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0E0B7E" w14:textId="5EDFD2F2" w:rsidR="00A627DD" w:rsidRPr="00C21440" w:rsidRDefault="006773D3" w:rsidP="003460F5">
      <w:pPr>
        <w:tabs>
          <w:tab w:val="right" w:pos="9923"/>
        </w:tabs>
        <w:spacing w:line="276" w:lineRule="auto"/>
        <w:jc w:val="both"/>
        <w:rPr>
          <w:rFonts w:cs="Arial"/>
          <w:sz w:val="22"/>
          <w:lang w:val="en-US"/>
        </w:rPr>
      </w:pPr>
      <w:r w:rsidRPr="00C21440">
        <w:rPr>
          <w:color w:val="C0504D" w:themeColor="accent2"/>
          <w:sz w:val="44"/>
          <w:szCs w:val="44"/>
          <w:lang w:val="en-US"/>
        </w:rPr>
        <w:t>JOB</w:t>
      </w:r>
      <w:r w:rsidR="00C21440" w:rsidRPr="00C21440">
        <w:rPr>
          <w:color w:val="C0504D" w:themeColor="accent2"/>
          <w:sz w:val="44"/>
          <w:szCs w:val="44"/>
          <w:lang w:val="en-US"/>
        </w:rPr>
        <w:t xml:space="preserve"> </w:t>
      </w:r>
      <w:r w:rsidRPr="00C21440">
        <w:rPr>
          <w:color w:val="C0504D" w:themeColor="accent2"/>
          <w:sz w:val="44"/>
          <w:szCs w:val="44"/>
          <w:lang w:val="en-US"/>
        </w:rPr>
        <w:t>REPORT</w:t>
      </w:r>
      <w:r w:rsidR="003460F5" w:rsidRPr="00C21440">
        <w:rPr>
          <w:color w:val="C0504D" w:themeColor="accent2"/>
          <w:sz w:val="44"/>
          <w:szCs w:val="44"/>
          <w:lang w:val="en-US"/>
        </w:rPr>
        <w:tab/>
      </w:r>
      <w:r w:rsidR="00CF4A46" w:rsidRPr="00C21440">
        <w:rPr>
          <w:rFonts w:cs="Arial"/>
          <w:szCs w:val="20"/>
          <w:lang w:val="en-US"/>
        </w:rPr>
        <w:t>Bergheim</w:t>
      </w:r>
      <w:r w:rsidR="00A627DD" w:rsidRPr="00C21440">
        <w:rPr>
          <w:rFonts w:cs="Arial"/>
          <w:szCs w:val="20"/>
          <w:lang w:val="en-US"/>
        </w:rPr>
        <w:t>,</w:t>
      </w:r>
      <w:r w:rsidR="00E76B02" w:rsidRPr="00C21440">
        <w:rPr>
          <w:rFonts w:cs="Arial"/>
          <w:szCs w:val="20"/>
          <w:lang w:val="en-US"/>
        </w:rPr>
        <w:t xml:space="preserve"> </w:t>
      </w:r>
      <w:r w:rsidR="00C21440" w:rsidRPr="00C21440">
        <w:rPr>
          <w:rFonts w:cs="Arial"/>
          <w:szCs w:val="20"/>
          <w:lang w:val="en-US"/>
        </w:rPr>
        <w:t>Austria</w:t>
      </w:r>
      <w:r w:rsidR="00CC63B7" w:rsidRPr="00C21440">
        <w:rPr>
          <w:rFonts w:cs="Arial"/>
          <w:szCs w:val="20"/>
          <w:lang w:val="en-US"/>
        </w:rPr>
        <w:t xml:space="preserve"> </w:t>
      </w:r>
      <w:r w:rsidR="00C21440" w:rsidRPr="00C21440">
        <w:rPr>
          <w:rFonts w:cs="Arial"/>
          <w:szCs w:val="20"/>
          <w:lang w:val="en-US"/>
        </w:rPr>
        <w:t>on</w:t>
      </w:r>
      <w:r w:rsidR="008B48E3" w:rsidRPr="00C21440">
        <w:rPr>
          <w:rFonts w:cs="Arial"/>
          <w:szCs w:val="20"/>
          <w:lang w:val="en-US"/>
        </w:rPr>
        <w:t xml:space="preserve"> </w:t>
      </w:r>
      <w:r w:rsidR="00615F91" w:rsidRPr="00C21440">
        <w:rPr>
          <w:rFonts w:cs="Arial"/>
          <w:szCs w:val="20"/>
          <w:lang w:val="en-US"/>
        </w:rPr>
        <w:t>De</w:t>
      </w:r>
      <w:r w:rsidR="00C21440" w:rsidRPr="00C21440">
        <w:rPr>
          <w:rFonts w:cs="Arial"/>
          <w:szCs w:val="20"/>
          <w:lang w:val="en-US"/>
        </w:rPr>
        <w:t>c</w:t>
      </w:r>
      <w:r w:rsidR="00615F91" w:rsidRPr="00C21440">
        <w:rPr>
          <w:rFonts w:cs="Arial"/>
          <w:szCs w:val="20"/>
          <w:lang w:val="en-US"/>
        </w:rPr>
        <w:t>ember</w:t>
      </w:r>
      <w:r w:rsidR="00C21440" w:rsidRPr="00C21440">
        <w:rPr>
          <w:rFonts w:cs="Arial"/>
          <w:szCs w:val="20"/>
          <w:lang w:val="en-US"/>
        </w:rPr>
        <w:t xml:space="preserve"> </w:t>
      </w:r>
      <w:r w:rsidR="00CB0BFD">
        <w:rPr>
          <w:rFonts w:cs="Arial"/>
          <w:szCs w:val="20"/>
          <w:lang w:val="en-US"/>
        </w:rPr>
        <w:t>19</w:t>
      </w:r>
      <w:r w:rsidR="005537CF" w:rsidRPr="00C21440">
        <w:rPr>
          <w:rFonts w:cs="Arial"/>
          <w:szCs w:val="20"/>
          <w:lang w:val="en-US"/>
        </w:rPr>
        <w:t>,</w:t>
      </w:r>
      <w:r w:rsidR="004C59D5" w:rsidRPr="00C21440">
        <w:rPr>
          <w:rFonts w:cs="Arial"/>
          <w:szCs w:val="20"/>
          <w:lang w:val="en-US"/>
        </w:rPr>
        <w:t xml:space="preserve"> </w:t>
      </w:r>
      <w:r w:rsidR="00A627DD" w:rsidRPr="00C21440">
        <w:rPr>
          <w:rFonts w:cs="Arial"/>
          <w:szCs w:val="20"/>
          <w:lang w:val="en-US"/>
        </w:rPr>
        <w:t>202</w:t>
      </w:r>
      <w:r w:rsidR="0099675C" w:rsidRPr="00C21440">
        <w:rPr>
          <w:rFonts w:cs="Arial"/>
          <w:szCs w:val="20"/>
          <w:lang w:val="en-US"/>
        </w:rPr>
        <w:t>3</w:t>
      </w:r>
    </w:p>
    <w:p w14:paraId="27C35151" w14:textId="02DBB48C" w:rsidR="00C2213E" w:rsidRPr="00C21440" w:rsidRDefault="00C2213E" w:rsidP="00954B51">
      <w:pPr>
        <w:jc w:val="both"/>
        <w:rPr>
          <w:color w:val="C0504D" w:themeColor="accent2"/>
          <w:sz w:val="44"/>
          <w:szCs w:val="44"/>
          <w:lang w:val="en-US"/>
        </w:rPr>
      </w:pPr>
    </w:p>
    <w:p w14:paraId="7C16B242" w14:textId="79B0959F" w:rsidR="00C51BF7" w:rsidRPr="00C51BF7" w:rsidRDefault="00C51BF7" w:rsidP="00C51BF7">
      <w:pPr>
        <w:rPr>
          <w:b/>
          <w:bCs/>
          <w:sz w:val="32"/>
          <w:szCs w:val="32"/>
          <w:lang w:val="en-US"/>
        </w:rPr>
      </w:pPr>
      <w:r w:rsidRPr="00C51BF7">
        <w:rPr>
          <w:b/>
          <w:bCs/>
          <w:sz w:val="32"/>
          <w:szCs w:val="32"/>
          <w:lang w:val="en-US"/>
        </w:rPr>
        <w:t xml:space="preserve">PALFINGER: </w:t>
      </w:r>
      <w:bookmarkStart w:id="0" w:name="_Hlk151555806"/>
      <w:r w:rsidRPr="00C51BF7">
        <w:rPr>
          <w:b/>
          <w:bCs/>
          <w:sz w:val="32"/>
          <w:szCs w:val="32"/>
          <w:lang w:val="en-US"/>
        </w:rPr>
        <w:t>T</w:t>
      </w:r>
      <w:r w:rsidR="00B62FA5">
        <w:rPr>
          <w:b/>
          <w:bCs/>
          <w:sz w:val="32"/>
          <w:szCs w:val="32"/>
          <w:lang w:val="en-US"/>
        </w:rPr>
        <w:t>ruck-mounted forklift</w:t>
      </w:r>
      <w:r w:rsidRPr="00C51BF7">
        <w:rPr>
          <w:b/>
          <w:bCs/>
          <w:sz w:val="32"/>
          <w:szCs w:val="32"/>
          <w:lang w:val="en-US"/>
        </w:rPr>
        <w:t xml:space="preserve"> simplifies narrow access to farms</w:t>
      </w:r>
      <w:bookmarkEnd w:id="0"/>
    </w:p>
    <w:p w14:paraId="12675EF6" w14:textId="77777777" w:rsidR="00C21440" w:rsidRPr="00C21440" w:rsidRDefault="00C21440" w:rsidP="00C21440">
      <w:pPr>
        <w:rPr>
          <w:lang w:val="en-US"/>
        </w:rPr>
      </w:pPr>
    </w:p>
    <w:p w14:paraId="7AE5CDD3" w14:textId="4DEDB8D4" w:rsidR="00C21440" w:rsidRPr="00C21440" w:rsidRDefault="00C51BF7" w:rsidP="008A03EC">
      <w:pPr>
        <w:pStyle w:val="Paragraphestandard"/>
        <w:spacing w:line="240" w:lineRule="auto"/>
        <w:rPr>
          <w:i/>
          <w:iCs/>
          <w:sz w:val="22"/>
          <w:lang w:val="en-US"/>
        </w:rPr>
      </w:pPr>
      <w:r>
        <w:rPr>
          <w:i/>
          <w:iCs/>
          <w:sz w:val="22"/>
          <w:lang w:val="en-US"/>
        </w:rPr>
        <w:t>EUREA Distribution in France counts on PALFINGER t</w:t>
      </w:r>
      <w:r w:rsidR="00036A89">
        <w:rPr>
          <w:i/>
          <w:iCs/>
          <w:sz w:val="22"/>
          <w:lang w:val="en-US"/>
        </w:rPr>
        <w:t>ruck-</w:t>
      </w:r>
      <w:r>
        <w:rPr>
          <w:i/>
          <w:iCs/>
          <w:sz w:val="22"/>
          <w:lang w:val="en-US"/>
        </w:rPr>
        <w:t>mounted forklifts to deliver fertilizers, seeds and foodstuffs for agriculture to farms or stores where the access is often narrow.</w:t>
      </w:r>
      <w:r w:rsidR="008A03EC">
        <w:rPr>
          <w:i/>
          <w:iCs/>
          <w:sz w:val="22"/>
          <w:lang w:val="en-US"/>
        </w:rPr>
        <w:t xml:space="preserve"> </w:t>
      </w:r>
      <w:r>
        <w:rPr>
          <w:i/>
          <w:iCs/>
          <w:sz w:val="22"/>
          <w:lang w:val="en-US"/>
        </w:rPr>
        <w:t xml:space="preserve">The concept of the powerful tool as well as the service convinced the company and their </w:t>
      </w:r>
      <w:r w:rsidR="00726FA4">
        <w:rPr>
          <w:i/>
          <w:iCs/>
          <w:sz w:val="22"/>
          <w:lang w:val="en-US"/>
        </w:rPr>
        <w:t>delivery</w:t>
      </w:r>
      <w:r w:rsidR="00B70477">
        <w:rPr>
          <w:i/>
          <w:iCs/>
          <w:sz w:val="22"/>
          <w:lang w:val="en-US"/>
        </w:rPr>
        <w:t xml:space="preserve"> </w:t>
      </w:r>
      <w:r>
        <w:rPr>
          <w:i/>
          <w:iCs/>
          <w:sz w:val="22"/>
          <w:lang w:val="en-US"/>
        </w:rPr>
        <w:t xml:space="preserve">driver Christophe Boyer. </w:t>
      </w:r>
    </w:p>
    <w:p w14:paraId="3CEF130E" w14:textId="77777777" w:rsidR="00152BD0" w:rsidRPr="00C21440" w:rsidRDefault="00152BD0" w:rsidP="0003090D">
      <w:pPr>
        <w:jc w:val="both"/>
        <w:rPr>
          <w:i/>
          <w:iCs/>
          <w:sz w:val="22"/>
          <w:lang w:val="en-US"/>
        </w:rPr>
      </w:pPr>
    </w:p>
    <w:p w14:paraId="32EE1F39" w14:textId="035F3E9E" w:rsidR="00A814E7" w:rsidRPr="00C21440" w:rsidRDefault="00A22DEB" w:rsidP="0003090D">
      <w:pPr>
        <w:jc w:val="both"/>
        <w:rPr>
          <w:i/>
          <w:iCs/>
          <w:sz w:val="22"/>
          <w:lang w:val="en-US"/>
        </w:rPr>
      </w:pPr>
      <w:r>
        <w:rPr>
          <w:noProof/>
        </w:rPr>
        <w:drawing>
          <wp:inline distT="0" distB="0" distL="0" distR="0" wp14:anchorId="511E38CC" wp14:editId="24262ABD">
            <wp:extent cx="6301105" cy="4201795"/>
            <wp:effectExtent l="0" t="0" r="4445" b="825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301105" cy="4201795"/>
                    </a:xfrm>
                    <a:prstGeom prst="rect">
                      <a:avLst/>
                    </a:prstGeom>
                    <a:noFill/>
                    <a:ln>
                      <a:noFill/>
                    </a:ln>
                  </pic:spPr>
                </pic:pic>
              </a:graphicData>
            </a:graphic>
          </wp:inline>
        </w:drawing>
      </w:r>
    </w:p>
    <w:p w14:paraId="581F1089" w14:textId="2A186A91" w:rsidR="008B48E3" w:rsidRPr="00701BE4" w:rsidRDefault="00A22DEB" w:rsidP="0003090D">
      <w:pPr>
        <w:jc w:val="both"/>
        <w:rPr>
          <w:i/>
          <w:iCs/>
          <w:szCs w:val="20"/>
          <w:lang w:val="en-US"/>
        </w:rPr>
      </w:pPr>
      <w:bookmarkStart w:id="1" w:name="_Hlk141200259"/>
      <w:r>
        <w:rPr>
          <w:i/>
          <w:iCs/>
          <w:szCs w:val="20"/>
          <w:lang w:val="en-US"/>
        </w:rPr>
        <w:t xml:space="preserve">A good team: Christoph Boyer </w:t>
      </w:r>
      <w:r w:rsidR="00036A89">
        <w:rPr>
          <w:i/>
          <w:iCs/>
          <w:szCs w:val="20"/>
          <w:lang w:val="en-US"/>
        </w:rPr>
        <w:t xml:space="preserve">with </w:t>
      </w:r>
      <w:r>
        <w:rPr>
          <w:i/>
          <w:iCs/>
          <w:szCs w:val="20"/>
          <w:lang w:val="en-US"/>
        </w:rPr>
        <w:t xml:space="preserve">his PALFINGER truck mounted forklift F3 253. </w:t>
      </w:r>
      <w:r w:rsidR="008B48E3" w:rsidRPr="007C7AC0">
        <w:rPr>
          <w:i/>
          <w:iCs/>
          <w:szCs w:val="20"/>
          <w:lang w:val="en-US"/>
        </w:rPr>
        <w:t>©PALFINGER</w:t>
      </w:r>
      <w:bookmarkEnd w:id="1"/>
    </w:p>
    <w:p w14:paraId="4A407F5E" w14:textId="77777777" w:rsidR="00C51BF7" w:rsidRPr="006E7D5B" w:rsidRDefault="00C51BF7" w:rsidP="00C51BF7">
      <w:pPr>
        <w:pStyle w:val="Paragraphestandard"/>
        <w:spacing w:line="240" w:lineRule="auto"/>
        <w:rPr>
          <w:rFonts w:ascii="Arial" w:hAnsi="Arial" w:cs="Arial"/>
          <w:color w:val="auto"/>
          <w:sz w:val="22"/>
          <w:szCs w:val="22"/>
        </w:rPr>
      </w:pPr>
    </w:p>
    <w:p w14:paraId="1D5B16EA" w14:textId="33871652" w:rsidR="00C51BF7" w:rsidRPr="00C51BF7" w:rsidRDefault="008A03EC" w:rsidP="00C51BF7">
      <w:pPr>
        <w:pStyle w:val="Paragraphestandard"/>
        <w:spacing w:line="240" w:lineRule="auto"/>
        <w:rPr>
          <w:rFonts w:ascii="Arial" w:hAnsi="Arial" w:cs="Arial"/>
          <w:b/>
          <w:bCs/>
          <w:color w:val="auto"/>
          <w:sz w:val="22"/>
          <w:szCs w:val="22"/>
        </w:rPr>
      </w:pPr>
      <w:r w:rsidRPr="00C51BF7">
        <w:rPr>
          <w:rFonts w:ascii="Arial" w:hAnsi="Arial" w:cs="Arial"/>
          <w:b/>
          <w:bCs/>
          <w:color w:val="auto"/>
          <w:sz w:val="22"/>
          <w:szCs w:val="22"/>
        </w:rPr>
        <w:t xml:space="preserve">The </w:t>
      </w:r>
      <w:r>
        <w:rPr>
          <w:rFonts w:ascii="Arial" w:hAnsi="Arial" w:cs="Arial"/>
          <w:b/>
          <w:bCs/>
          <w:color w:val="auto"/>
          <w:sz w:val="22"/>
          <w:szCs w:val="22"/>
        </w:rPr>
        <w:t>F</w:t>
      </w:r>
      <w:r w:rsidRPr="00C51BF7">
        <w:rPr>
          <w:rFonts w:ascii="Arial" w:hAnsi="Arial" w:cs="Arial"/>
          <w:b/>
          <w:bCs/>
          <w:color w:val="auto"/>
          <w:sz w:val="22"/>
          <w:szCs w:val="22"/>
        </w:rPr>
        <w:t xml:space="preserve">3 253 forklift </w:t>
      </w:r>
      <w:r>
        <w:rPr>
          <w:rFonts w:ascii="Arial" w:hAnsi="Arial" w:cs="Arial"/>
          <w:b/>
          <w:bCs/>
          <w:color w:val="auto"/>
          <w:sz w:val="22"/>
          <w:szCs w:val="22"/>
        </w:rPr>
        <w:t>–</w:t>
      </w:r>
      <w:r w:rsidRPr="00C51BF7">
        <w:rPr>
          <w:rFonts w:ascii="Arial" w:hAnsi="Arial" w:cs="Arial"/>
          <w:b/>
          <w:bCs/>
          <w:color w:val="auto"/>
          <w:sz w:val="22"/>
          <w:szCs w:val="22"/>
        </w:rPr>
        <w:t xml:space="preserve"> a powerful tool</w:t>
      </w:r>
    </w:p>
    <w:p w14:paraId="4A8AD12B" w14:textId="5F792660" w:rsidR="00C51BF7" w:rsidRDefault="00C51BF7" w:rsidP="00C51BF7">
      <w:pPr>
        <w:pStyle w:val="Paragraphestandard"/>
        <w:spacing w:line="240" w:lineRule="auto"/>
        <w:rPr>
          <w:rFonts w:ascii="Arial" w:hAnsi="Arial" w:cs="Arial"/>
          <w:color w:val="auto"/>
          <w:sz w:val="22"/>
          <w:szCs w:val="22"/>
        </w:rPr>
      </w:pPr>
      <w:bookmarkStart w:id="2" w:name="_Hlk151555927"/>
      <w:r w:rsidRPr="0015210C">
        <w:rPr>
          <w:rFonts w:ascii="Arial" w:hAnsi="Arial" w:cs="Arial"/>
          <w:color w:val="auto"/>
          <w:sz w:val="22"/>
          <w:szCs w:val="22"/>
        </w:rPr>
        <w:t xml:space="preserve">Christophe </w:t>
      </w:r>
      <w:r>
        <w:rPr>
          <w:rFonts w:ascii="Arial" w:hAnsi="Arial" w:cs="Arial"/>
          <w:color w:val="auto"/>
          <w:sz w:val="22"/>
          <w:szCs w:val="22"/>
        </w:rPr>
        <w:t>Boyer</w:t>
      </w:r>
      <w:r w:rsidRPr="0015210C">
        <w:rPr>
          <w:rFonts w:ascii="Arial" w:hAnsi="Arial" w:cs="Arial"/>
          <w:color w:val="auto"/>
          <w:sz w:val="22"/>
          <w:szCs w:val="22"/>
        </w:rPr>
        <w:t xml:space="preserve">, delivery driver at EUREA DISTRIBUTION </w:t>
      </w:r>
      <w:bookmarkEnd w:id="2"/>
      <w:r w:rsidRPr="0015210C">
        <w:rPr>
          <w:rFonts w:ascii="Arial" w:hAnsi="Arial" w:cs="Arial"/>
          <w:color w:val="auto"/>
          <w:sz w:val="22"/>
          <w:szCs w:val="22"/>
        </w:rPr>
        <w:t xml:space="preserve">has been working with PALFINGER </w:t>
      </w:r>
      <w:r w:rsidR="00036A89" w:rsidRPr="0015210C">
        <w:rPr>
          <w:rFonts w:ascii="Arial" w:hAnsi="Arial" w:cs="Arial"/>
          <w:color w:val="auto"/>
          <w:sz w:val="22"/>
          <w:szCs w:val="22"/>
        </w:rPr>
        <w:t>truck</w:t>
      </w:r>
      <w:r w:rsidR="00036A89">
        <w:rPr>
          <w:rFonts w:ascii="Arial" w:hAnsi="Arial" w:cs="Arial"/>
          <w:color w:val="auto"/>
          <w:sz w:val="22"/>
          <w:szCs w:val="22"/>
        </w:rPr>
        <w:t>-</w:t>
      </w:r>
      <w:r w:rsidRPr="0015210C">
        <w:rPr>
          <w:rFonts w:ascii="Arial" w:hAnsi="Arial" w:cs="Arial"/>
          <w:color w:val="auto"/>
          <w:sz w:val="22"/>
          <w:szCs w:val="22"/>
        </w:rPr>
        <w:t xml:space="preserve">mounted forklifts since 2019 and has now received his third </w:t>
      </w:r>
      <w:r>
        <w:rPr>
          <w:rFonts w:ascii="Arial" w:hAnsi="Arial" w:cs="Arial"/>
          <w:color w:val="auto"/>
          <w:sz w:val="22"/>
          <w:szCs w:val="22"/>
        </w:rPr>
        <w:t>F3</w:t>
      </w:r>
      <w:r w:rsidRPr="0015210C">
        <w:rPr>
          <w:rFonts w:ascii="Arial" w:hAnsi="Arial" w:cs="Arial"/>
          <w:color w:val="auto"/>
          <w:sz w:val="22"/>
          <w:szCs w:val="22"/>
        </w:rPr>
        <w:t xml:space="preserve"> 253 forklift. He is very satisfied with it: "I deliver our products, fertilizers, seeds and foodstuffs for agriculture to farms and our stores. The PALFINGER </w:t>
      </w:r>
      <w:r w:rsidR="00036A89" w:rsidRPr="0015210C">
        <w:rPr>
          <w:rFonts w:ascii="Arial" w:hAnsi="Arial" w:cs="Arial"/>
          <w:color w:val="auto"/>
          <w:sz w:val="22"/>
          <w:szCs w:val="22"/>
        </w:rPr>
        <w:t>truck</w:t>
      </w:r>
      <w:r w:rsidR="00036A89">
        <w:rPr>
          <w:rFonts w:ascii="Arial" w:hAnsi="Arial" w:cs="Arial"/>
          <w:color w:val="auto"/>
          <w:sz w:val="22"/>
          <w:szCs w:val="22"/>
        </w:rPr>
        <w:t>-</w:t>
      </w:r>
      <w:r w:rsidRPr="0015210C">
        <w:rPr>
          <w:rFonts w:ascii="Arial" w:hAnsi="Arial" w:cs="Arial"/>
          <w:color w:val="auto"/>
          <w:sz w:val="22"/>
          <w:szCs w:val="22"/>
        </w:rPr>
        <w:t>mounted forklift is very manoeuvrable and stable, which is very handy for deliveries to farms where access is often narrow"</w:t>
      </w:r>
      <w:r w:rsidR="00036A89">
        <w:rPr>
          <w:rFonts w:ascii="Arial" w:hAnsi="Arial" w:cs="Arial"/>
          <w:color w:val="auto"/>
          <w:sz w:val="22"/>
          <w:szCs w:val="22"/>
        </w:rPr>
        <w:t>.</w:t>
      </w:r>
      <w:r w:rsidR="008A03EC">
        <w:rPr>
          <w:rFonts w:ascii="Arial" w:hAnsi="Arial" w:cs="Arial"/>
          <w:color w:val="auto"/>
          <w:sz w:val="22"/>
          <w:szCs w:val="22"/>
        </w:rPr>
        <w:t xml:space="preserve"> </w:t>
      </w:r>
    </w:p>
    <w:p w14:paraId="4A87475F" w14:textId="77777777" w:rsidR="00C51BF7" w:rsidRPr="006E7D5B" w:rsidRDefault="00C51BF7" w:rsidP="00C51BF7">
      <w:pPr>
        <w:pStyle w:val="Paragraphestandard"/>
        <w:spacing w:line="240" w:lineRule="auto"/>
        <w:rPr>
          <w:rFonts w:ascii="Arial" w:hAnsi="Arial" w:cs="Arial"/>
          <w:color w:val="auto"/>
          <w:sz w:val="22"/>
          <w:szCs w:val="22"/>
        </w:rPr>
      </w:pPr>
    </w:p>
    <w:p w14:paraId="42C9DECE" w14:textId="7BCE4904" w:rsidR="00C51BF7" w:rsidRPr="006E7D5B" w:rsidRDefault="00C51BF7" w:rsidP="00C51BF7">
      <w:pPr>
        <w:pStyle w:val="Paragraphestandard"/>
        <w:spacing w:line="240" w:lineRule="auto"/>
        <w:rPr>
          <w:rFonts w:ascii="Arial" w:hAnsi="Arial" w:cs="Arial"/>
          <w:color w:val="auto"/>
          <w:sz w:val="22"/>
          <w:szCs w:val="22"/>
        </w:rPr>
      </w:pPr>
      <w:r w:rsidRPr="00362052">
        <w:rPr>
          <w:rFonts w:ascii="Arial" w:hAnsi="Arial" w:cs="Arial"/>
          <w:color w:val="auto"/>
          <w:sz w:val="22"/>
          <w:szCs w:val="22"/>
        </w:rPr>
        <w:t xml:space="preserve">The </w:t>
      </w:r>
      <w:r>
        <w:rPr>
          <w:rFonts w:ascii="Arial" w:hAnsi="Arial" w:cs="Arial"/>
          <w:color w:val="auto"/>
          <w:sz w:val="22"/>
          <w:szCs w:val="22"/>
        </w:rPr>
        <w:t>F3</w:t>
      </w:r>
      <w:r w:rsidRPr="00362052">
        <w:rPr>
          <w:rFonts w:ascii="Arial" w:hAnsi="Arial" w:cs="Arial"/>
          <w:color w:val="auto"/>
          <w:sz w:val="22"/>
          <w:szCs w:val="22"/>
        </w:rPr>
        <w:t xml:space="preserve"> 253 forklift has enormous lifting power and long reach. It</w:t>
      </w:r>
      <w:r w:rsidR="00036A89">
        <w:rPr>
          <w:rFonts w:ascii="Arial" w:hAnsi="Arial" w:cs="Arial"/>
          <w:color w:val="auto"/>
          <w:sz w:val="22"/>
          <w:szCs w:val="22"/>
        </w:rPr>
        <w:t>’</w:t>
      </w:r>
      <w:r w:rsidRPr="00362052">
        <w:rPr>
          <w:rFonts w:ascii="Arial" w:hAnsi="Arial" w:cs="Arial"/>
          <w:color w:val="auto"/>
          <w:sz w:val="22"/>
          <w:szCs w:val="22"/>
        </w:rPr>
        <w:t xml:space="preserve">s lifting capacity at the front of the wheels is </w:t>
      </w:r>
      <w:r>
        <w:rPr>
          <w:rFonts w:ascii="Arial" w:hAnsi="Arial" w:cs="Arial"/>
          <w:color w:val="auto"/>
          <w:sz w:val="22"/>
          <w:szCs w:val="22"/>
        </w:rPr>
        <w:t xml:space="preserve">amazing </w:t>
      </w:r>
      <w:r w:rsidRPr="00362052">
        <w:rPr>
          <w:rFonts w:ascii="Arial" w:hAnsi="Arial" w:cs="Arial"/>
          <w:color w:val="auto"/>
          <w:sz w:val="22"/>
          <w:szCs w:val="22"/>
        </w:rPr>
        <w:t>2.5 tons. These qualities simplify Christophe's work</w:t>
      </w:r>
      <w:r w:rsidR="00036A89">
        <w:rPr>
          <w:rFonts w:ascii="Arial" w:hAnsi="Arial" w:cs="Arial"/>
          <w:color w:val="auto"/>
          <w:sz w:val="22"/>
          <w:szCs w:val="22"/>
        </w:rPr>
        <w:t>.</w:t>
      </w:r>
      <w:r w:rsidR="00036A89" w:rsidRPr="00362052">
        <w:rPr>
          <w:rFonts w:ascii="Arial" w:hAnsi="Arial" w:cs="Arial"/>
          <w:color w:val="auto"/>
          <w:sz w:val="22"/>
          <w:szCs w:val="22"/>
        </w:rPr>
        <w:t xml:space="preserve"> </w:t>
      </w:r>
      <w:r w:rsidRPr="00362052">
        <w:rPr>
          <w:rFonts w:ascii="Arial" w:hAnsi="Arial" w:cs="Arial"/>
          <w:color w:val="auto"/>
          <w:sz w:val="22"/>
          <w:szCs w:val="22"/>
        </w:rPr>
        <w:t xml:space="preserve">"The stabilizers and fork extension enable the pick up of a load at the truck's end by just uncovering one side of it and then putting the load down further away," says </w:t>
      </w:r>
      <w:r w:rsidR="00036A89">
        <w:rPr>
          <w:rFonts w:ascii="Arial" w:hAnsi="Arial" w:cs="Arial"/>
          <w:color w:val="auto"/>
          <w:sz w:val="22"/>
          <w:szCs w:val="22"/>
        </w:rPr>
        <w:t xml:space="preserve">Christophe </w:t>
      </w:r>
      <w:r w:rsidRPr="00362052">
        <w:rPr>
          <w:rFonts w:ascii="Arial" w:hAnsi="Arial" w:cs="Arial"/>
          <w:color w:val="auto"/>
          <w:sz w:val="22"/>
          <w:szCs w:val="22"/>
        </w:rPr>
        <w:t>enthusiasticall</w:t>
      </w:r>
      <w:r>
        <w:rPr>
          <w:rFonts w:ascii="Arial" w:hAnsi="Arial" w:cs="Arial"/>
          <w:color w:val="auto"/>
          <w:sz w:val="22"/>
          <w:szCs w:val="22"/>
        </w:rPr>
        <w:t>y by safing a lot of time at each delivery.</w:t>
      </w:r>
    </w:p>
    <w:p w14:paraId="55754FC3" w14:textId="77777777" w:rsidR="00C51BF7" w:rsidRPr="006E7D5B" w:rsidRDefault="00C51BF7" w:rsidP="00C51BF7">
      <w:pPr>
        <w:pStyle w:val="Paragraphestandard"/>
        <w:spacing w:line="240" w:lineRule="auto"/>
        <w:rPr>
          <w:rFonts w:ascii="Arial" w:hAnsi="Arial" w:cs="Arial"/>
          <w:color w:val="auto"/>
          <w:sz w:val="22"/>
          <w:szCs w:val="22"/>
        </w:rPr>
      </w:pPr>
    </w:p>
    <w:p w14:paraId="61384B76" w14:textId="2E8BA6B4" w:rsidR="00C51BF7" w:rsidRPr="00281BF8" w:rsidRDefault="008A03EC" w:rsidP="00C51BF7">
      <w:pPr>
        <w:pStyle w:val="Paragraphestandard"/>
        <w:spacing w:line="240" w:lineRule="auto"/>
        <w:rPr>
          <w:rFonts w:ascii="Arial" w:hAnsi="Arial" w:cs="Arial"/>
          <w:b/>
          <w:bCs/>
          <w:sz w:val="32"/>
          <w:szCs w:val="32"/>
        </w:rPr>
      </w:pPr>
      <w:r w:rsidRPr="00C51BF7">
        <w:rPr>
          <w:rFonts w:ascii="Arial" w:hAnsi="Arial" w:cs="Arial"/>
          <w:b/>
          <w:bCs/>
          <w:color w:val="auto"/>
          <w:sz w:val="22"/>
          <w:szCs w:val="22"/>
        </w:rPr>
        <w:t>Ease of operation and visibility</w:t>
      </w:r>
    </w:p>
    <w:p w14:paraId="47B3E4A1" w14:textId="74520289" w:rsidR="00C51BF7" w:rsidRDefault="00C51BF7" w:rsidP="00C51BF7">
      <w:pPr>
        <w:pStyle w:val="Paragraphestandard"/>
        <w:spacing w:line="240" w:lineRule="auto"/>
        <w:rPr>
          <w:rFonts w:ascii="Arial" w:hAnsi="Arial" w:cs="Arial"/>
          <w:color w:val="auto"/>
          <w:sz w:val="22"/>
          <w:szCs w:val="22"/>
        </w:rPr>
      </w:pPr>
      <w:r w:rsidRPr="00281BF8">
        <w:rPr>
          <w:rFonts w:ascii="Arial" w:hAnsi="Arial" w:cs="Arial"/>
          <w:color w:val="auto"/>
          <w:sz w:val="22"/>
          <w:szCs w:val="22"/>
        </w:rPr>
        <w:lastRenderedPageBreak/>
        <w:t xml:space="preserve">PALFINGER </w:t>
      </w:r>
      <w:r w:rsidR="00036A89">
        <w:rPr>
          <w:rFonts w:ascii="Arial" w:hAnsi="Arial" w:cs="Arial"/>
          <w:color w:val="auto"/>
          <w:sz w:val="22"/>
          <w:szCs w:val="22"/>
        </w:rPr>
        <w:t>truck-</w:t>
      </w:r>
      <w:r>
        <w:rPr>
          <w:rFonts w:ascii="Arial" w:hAnsi="Arial" w:cs="Arial"/>
          <w:color w:val="auto"/>
          <w:sz w:val="22"/>
          <w:szCs w:val="22"/>
        </w:rPr>
        <w:t xml:space="preserve">mounted </w:t>
      </w:r>
      <w:r w:rsidRPr="00281BF8">
        <w:rPr>
          <w:rFonts w:ascii="Arial" w:hAnsi="Arial" w:cs="Arial"/>
          <w:color w:val="auto"/>
          <w:sz w:val="22"/>
          <w:szCs w:val="22"/>
        </w:rPr>
        <w:t xml:space="preserve">forklifts also offer maximum operating comfort thanks to their highly ergonomic </w:t>
      </w:r>
      <w:r w:rsidRPr="00B179AA">
        <w:rPr>
          <w:rFonts w:ascii="Arial" w:hAnsi="Arial" w:cs="Arial"/>
          <w:color w:val="auto"/>
          <w:sz w:val="22"/>
          <w:szCs w:val="22"/>
        </w:rPr>
        <w:t>controls. They are designed to be easily operable with one hand, ensuring simple,</w:t>
      </w:r>
      <w:r w:rsidRPr="00281BF8">
        <w:rPr>
          <w:rFonts w:ascii="Arial" w:hAnsi="Arial" w:cs="Arial"/>
          <w:color w:val="auto"/>
          <w:sz w:val="22"/>
          <w:szCs w:val="22"/>
        </w:rPr>
        <w:t xml:space="preserve"> comfortable and fatigue-free operation. The floor controls are ideally positioned at the rear to make loading and unloading quick and safe.</w:t>
      </w:r>
    </w:p>
    <w:p w14:paraId="5B56CA81" w14:textId="77777777" w:rsidR="00C51BF7" w:rsidRPr="00281BF8" w:rsidRDefault="00C51BF7" w:rsidP="00C51BF7">
      <w:pPr>
        <w:pStyle w:val="Paragraphestandard"/>
        <w:spacing w:line="240" w:lineRule="auto"/>
        <w:rPr>
          <w:rFonts w:ascii="Arial" w:hAnsi="Arial" w:cs="Arial"/>
          <w:color w:val="auto"/>
          <w:sz w:val="22"/>
          <w:szCs w:val="22"/>
        </w:rPr>
      </w:pPr>
    </w:p>
    <w:p w14:paraId="2BA3A4C9" w14:textId="29B0A171" w:rsidR="00C51BF7" w:rsidRDefault="00C51BF7" w:rsidP="00C51BF7">
      <w:pPr>
        <w:pStyle w:val="Paragraphestandard"/>
        <w:spacing w:line="240" w:lineRule="auto"/>
        <w:rPr>
          <w:rFonts w:ascii="Arial" w:hAnsi="Arial" w:cs="Arial"/>
          <w:color w:val="auto"/>
          <w:sz w:val="22"/>
          <w:szCs w:val="22"/>
        </w:rPr>
      </w:pPr>
      <w:r w:rsidRPr="00281BF8">
        <w:rPr>
          <w:rFonts w:ascii="Arial" w:hAnsi="Arial" w:cs="Arial"/>
          <w:color w:val="auto"/>
          <w:sz w:val="22"/>
          <w:szCs w:val="22"/>
        </w:rPr>
        <w:t xml:space="preserve">Christophe </w:t>
      </w:r>
      <w:r>
        <w:rPr>
          <w:rFonts w:ascii="Arial" w:hAnsi="Arial" w:cs="Arial"/>
          <w:color w:val="auto"/>
          <w:sz w:val="22"/>
          <w:szCs w:val="22"/>
        </w:rPr>
        <w:t xml:space="preserve">Boyer </w:t>
      </w:r>
      <w:r w:rsidRPr="00281BF8">
        <w:rPr>
          <w:rFonts w:ascii="Arial" w:hAnsi="Arial" w:cs="Arial"/>
          <w:color w:val="auto"/>
          <w:sz w:val="22"/>
          <w:szCs w:val="22"/>
        </w:rPr>
        <w:t xml:space="preserve">also appreciates the optimal visibility he has </w:t>
      </w:r>
      <w:r w:rsidR="003C17ED" w:rsidRPr="003C17ED">
        <w:rPr>
          <w:rFonts w:ascii="Arial" w:hAnsi="Arial" w:cs="Arial"/>
          <w:color w:val="auto"/>
          <w:sz w:val="22"/>
          <w:szCs w:val="22"/>
        </w:rPr>
        <w:t xml:space="preserve">from behind oft </w:t>
      </w:r>
      <w:r w:rsidR="003C17ED">
        <w:rPr>
          <w:rFonts w:ascii="Arial" w:hAnsi="Arial" w:cs="Arial"/>
          <w:color w:val="auto"/>
          <w:sz w:val="22"/>
          <w:szCs w:val="22"/>
        </w:rPr>
        <w:t>t</w:t>
      </w:r>
      <w:r w:rsidR="003C17ED" w:rsidRPr="003C17ED">
        <w:rPr>
          <w:rFonts w:ascii="Arial" w:hAnsi="Arial" w:cs="Arial"/>
          <w:color w:val="auto"/>
          <w:sz w:val="22"/>
          <w:szCs w:val="22"/>
        </w:rPr>
        <w:t>h</w:t>
      </w:r>
      <w:r w:rsidR="003C17ED">
        <w:rPr>
          <w:rFonts w:ascii="Arial" w:hAnsi="Arial" w:cs="Arial"/>
          <w:color w:val="auto"/>
          <w:sz w:val="22"/>
          <w:szCs w:val="22"/>
        </w:rPr>
        <w:t>e</w:t>
      </w:r>
      <w:r w:rsidR="003C17ED" w:rsidRPr="003C17ED">
        <w:rPr>
          <w:rFonts w:ascii="Arial" w:hAnsi="Arial" w:cs="Arial"/>
          <w:color w:val="auto"/>
          <w:sz w:val="22"/>
          <w:szCs w:val="22"/>
        </w:rPr>
        <w:t xml:space="preserve"> steering wheel.</w:t>
      </w:r>
      <w:r w:rsidRPr="00281BF8">
        <w:rPr>
          <w:rFonts w:ascii="Arial" w:hAnsi="Arial" w:cs="Arial"/>
          <w:color w:val="auto"/>
          <w:sz w:val="22"/>
          <w:szCs w:val="22"/>
        </w:rPr>
        <w:t xml:space="preserve"> "Thanks to the central position, I have very good visibility. You can see perfectly to the right as well as to the left; the visibility is not hindered by the load. This is very practical, for example when entering farm barns."</w:t>
      </w:r>
    </w:p>
    <w:p w14:paraId="3FF57867" w14:textId="77777777" w:rsidR="00C51BF7" w:rsidRPr="006E7D5B" w:rsidRDefault="00C51BF7" w:rsidP="00C51BF7">
      <w:pPr>
        <w:pStyle w:val="Paragraphestandard"/>
        <w:spacing w:line="240" w:lineRule="auto"/>
        <w:rPr>
          <w:rFonts w:ascii="Arial" w:hAnsi="Arial" w:cs="Arial"/>
          <w:color w:val="auto"/>
          <w:sz w:val="22"/>
          <w:szCs w:val="22"/>
        </w:rPr>
      </w:pPr>
    </w:p>
    <w:p w14:paraId="21ABA576" w14:textId="5C6F7B84" w:rsidR="00C51BF7" w:rsidRPr="006E7D5B" w:rsidRDefault="008A03EC" w:rsidP="00C51BF7">
      <w:pPr>
        <w:pStyle w:val="Paragraphestandard"/>
        <w:spacing w:line="240" w:lineRule="auto"/>
        <w:rPr>
          <w:rFonts w:ascii="Arial" w:hAnsi="Arial" w:cs="Arial"/>
          <w:color w:val="auto"/>
          <w:sz w:val="22"/>
          <w:szCs w:val="22"/>
        </w:rPr>
      </w:pPr>
      <w:r w:rsidRPr="00C51BF7">
        <w:rPr>
          <w:rFonts w:ascii="Arial" w:hAnsi="Arial" w:cs="Arial"/>
          <w:b/>
          <w:bCs/>
          <w:color w:val="auto"/>
          <w:sz w:val="22"/>
          <w:szCs w:val="22"/>
        </w:rPr>
        <w:t>Longevity and local service</w:t>
      </w:r>
    </w:p>
    <w:p w14:paraId="50F7548B" w14:textId="77777777" w:rsidR="00C51BF7" w:rsidRPr="006E7D5B" w:rsidRDefault="00C51BF7" w:rsidP="00C51BF7">
      <w:pPr>
        <w:pStyle w:val="Paragraphestandard"/>
        <w:spacing w:line="240" w:lineRule="auto"/>
        <w:rPr>
          <w:rFonts w:ascii="Arial" w:hAnsi="Arial" w:cs="Arial"/>
          <w:color w:val="auto"/>
          <w:sz w:val="22"/>
          <w:szCs w:val="22"/>
        </w:rPr>
      </w:pPr>
      <w:r w:rsidRPr="006E7D5B">
        <w:rPr>
          <w:rFonts w:ascii="Arial" w:hAnsi="Arial" w:cs="Arial"/>
          <w:color w:val="auto"/>
          <w:sz w:val="22"/>
          <w:szCs w:val="22"/>
        </w:rPr>
        <w:t>PALFINGER forklifts are also distinguished by their long service life. Their steel structure is protected and finished with PALFINGER cataphoresis and all components are designed to leave no chance for corrosion. In addition to the aesthetic aspect, the housings provide additional protection for the forklift components.</w:t>
      </w:r>
    </w:p>
    <w:p w14:paraId="3B732692" w14:textId="77777777" w:rsidR="00C51BF7" w:rsidRPr="006E7D5B" w:rsidRDefault="00C51BF7" w:rsidP="00C51BF7">
      <w:pPr>
        <w:pStyle w:val="Paragraphestandard"/>
        <w:spacing w:line="240" w:lineRule="auto"/>
        <w:rPr>
          <w:rFonts w:ascii="Arial" w:hAnsi="Arial" w:cs="Arial"/>
          <w:color w:val="auto"/>
          <w:sz w:val="22"/>
          <w:szCs w:val="22"/>
        </w:rPr>
      </w:pPr>
    </w:p>
    <w:p w14:paraId="4B9B9338" w14:textId="378D1978" w:rsidR="00C51BF7" w:rsidRDefault="00C51BF7" w:rsidP="00C51BF7">
      <w:pPr>
        <w:pStyle w:val="Paragraphestandard"/>
        <w:spacing w:line="240" w:lineRule="auto"/>
        <w:rPr>
          <w:rFonts w:ascii="Arial" w:hAnsi="Arial" w:cs="Arial"/>
          <w:color w:val="auto"/>
          <w:sz w:val="22"/>
          <w:szCs w:val="22"/>
        </w:rPr>
      </w:pPr>
      <w:r w:rsidRPr="00AD1B75">
        <w:rPr>
          <w:rFonts w:ascii="Arial" w:hAnsi="Arial" w:cs="Arial"/>
          <w:color w:val="auto"/>
          <w:sz w:val="22"/>
          <w:szCs w:val="22"/>
        </w:rPr>
        <w:t>Finally, PALFINGER's service makes the difference. "We have several service points nearby, which is important. It allows us to have greater responsiveness for our maintenance, repair or consulting needs</w:t>
      </w:r>
      <w:r w:rsidR="00036A89">
        <w:rPr>
          <w:rFonts w:ascii="Arial" w:hAnsi="Arial" w:cs="Arial"/>
          <w:color w:val="auto"/>
          <w:sz w:val="22"/>
          <w:szCs w:val="22"/>
        </w:rPr>
        <w:t>,</w:t>
      </w:r>
      <w:r w:rsidR="00036A89" w:rsidRPr="00AD1B75">
        <w:rPr>
          <w:rFonts w:ascii="Arial" w:hAnsi="Arial" w:cs="Arial"/>
          <w:color w:val="auto"/>
          <w:sz w:val="22"/>
          <w:szCs w:val="22"/>
        </w:rPr>
        <w:t xml:space="preserve">" </w:t>
      </w:r>
      <w:r w:rsidR="00036A89">
        <w:rPr>
          <w:rFonts w:ascii="Arial" w:hAnsi="Arial" w:cs="Arial"/>
          <w:color w:val="auto"/>
          <w:sz w:val="22"/>
          <w:szCs w:val="22"/>
        </w:rPr>
        <w:t>Christophe</w:t>
      </w:r>
      <w:r w:rsidR="00036A89" w:rsidRPr="00AD1B75">
        <w:rPr>
          <w:rFonts w:ascii="Arial" w:hAnsi="Arial" w:cs="Arial"/>
          <w:color w:val="auto"/>
          <w:sz w:val="22"/>
          <w:szCs w:val="22"/>
        </w:rPr>
        <w:t xml:space="preserve"> </w:t>
      </w:r>
      <w:r w:rsidRPr="00AD1B75">
        <w:rPr>
          <w:rFonts w:ascii="Arial" w:hAnsi="Arial" w:cs="Arial"/>
          <w:color w:val="auto"/>
          <w:sz w:val="22"/>
          <w:szCs w:val="22"/>
        </w:rPr>
        <w:t>concludes.</w:t>
      </w:r>
    </w:p>
    <w:p w14:paraId="3B16E663" w14:textId="78913CFA" w:rsidR="008A03EC" w:rsidRDefault="008A03EC" w:rsidP="00C51BF7">
      <w:pPr>
        <w:pStyle w:val="Paragraphestandard"/>
        <w:spacing w:line="240" w:lineRule="auto"/>
        <w:rPr>
          <w:rFonts w:ascii="Arial" w:hAnsi="Arial" w:cs="Arial"/>
          <w:color w:val="auto"/>
          <w:sz w:val="22"/>
          <w:szCs w:val="22"/>
        </w:rPr>
      </w:pPr>
    </w:p>
    <w:p w14:paraId="202A9CE5" w14:textId="77777777" w:rsidR="008A03EC" w:rsidRPr="00C51BF7" w:rsidRDefault="008A03EC" w:rsidP="008A03EC">
      <w:pPr>
        <w:pStyle w:val="Paragraphestandard"/>
        <w:spacing w:line="240" w:lineRule="auto"/>
        <w:rPr>
          <w:rFonts w:ascii="Arial" w:hAnsi="Arial" w:cs="Arial"/>
          <w:b/>
          <w:bCs/>
          <w:color w:val="auto"/>
          <w:sz w:val="22"/>
          <w:szCs w:val="22"/>
        </w:rPr>
      </w:pPr>
      <w:r>
        <w:rPr>
          <w:rFonts w:ascii="Arial" w:hAnsi="Arial" w:cs="Arial"/>
          <w:b/>
          <w:bCs/>
          <w:color w:val="auto"/>
          <w:sz w:val="22"/>
          <w:szCs w:val="22"/>
        </w:rPr>
        <w:t>Reliable partners</w:t>
      </w:r>
    </w:p>
    <w:p w14:paraId="1DD1CE57" w14:textId="77777777" w:rsidR="008A03EC" w:rsidRPr="000D623D" w:rsidRDefault="008A03EC" w:rsidP="008A03EC">
      <w:pPr>
        <w:pStyle w:val="Paragraphestandard"/>
        <w:spacing w:line="240" w:lineRule="auto"/>
        <w:rPr>
          <w:rFonts w:ascii="Arial" w:hAnsi="Arial" w:cs="Arial"/>
          <w:color w:val="auto"/>
          <w:sz w:val="22"/>
          <w:szCs w:val="22"/>
        </w:rPr>
      </w:pPr>
      <w:r w:rsidRPr="000D623D">
        <w:rPr>
          <w:rFonts w:ascii="Arial" w:hAnsi="Arial" w:cs="Arial"/>
          <w:color w:val="auto"/>
          <w:sz w:val="22"/>
          <w:szCs w:val="22"/>
        </w:rPr>
        <w:t>Located in the heart of the Auvergne-Rhône-Alpes region</w:t>
      </w:r>
      <w:r>
        <w:rPr>
          <w:rFonts w:ascii="Arial" w:hAnsi="Arial" w:cs="Arial"/>
          <w:color w:val="auto"/>
          <w:sz w:val="22"/>
          <w:szCs w:val="22"/>
        </w:rPr>
        <w:t xml:space="preserve"> in France</w:t>
      </w:r>
      <w:r w:rsidRPr="000D623D">
        <w:rPr>
          <w:rFonts w:ascii="Arial" w:hAnsi="Arial" w:cs="Arial"/>
          <w:color w:val="auto"/>
          <w:sz w:val="22"/>
          <w:szCs w:val="22"/>
        </w:rPr>
        <w:t xml:space="preserve">, the Eurea group covers the Agriculture, Animal Nutrition, Gardening and Food markets. The group is strongly rooted in the region, with more than a hundred facilities in nine departments (agricultural stores, garden centers, collection silos and factories). </w:t>
      </w:r>
    </w:p>
    <w:p w14:paraId="14E5AE95" w14:textId="32BC2621" w:rsidR="008A03EC" w:rsidRDefault="008A03EC" w:rsidP="008A03EC">
      <w:pPr>
        <w:pStyle w:val="Paragraphestandard"/>
        <w:spacing w:line="240" w:lineRule="auto"/>
        <w:rPr>
          <w:rFonts w:ascii="Arial" w:hAnsi="Arial" w:cs="Arial"/>
          <w:color w:val="auto"/>
          <w:sz w:val="22"/>
          <w:szCs w:val="22"/>
        </w:rPr>
      </w:pPr>
      <w:r w:rsidRPr="000D623D">
        <w:rPr>
          <w:rFonts w:ascii="Arial" w:hAnsi="Arial" w:cs="Arial"/>
          <w:color w:val="auto"/>
          <w:sz w:val="22"/>
          <w:szCs w:val="22"/>
        </w:rPr>
        <w:t>Its subsidiary EUREA DISTRIBUTION handles all transport operations within the EUREA group</w:t>
      </w:r>
      <w:r w:rsidR="00CB0BFD">
        <w:rPr>
          <w:rFonts w:ascii="Arial" w:hAnsi="Arial" w:cs="Arial"/>
          <w:color w:val="auto"/>
          <w:sz w:val="22"/>
          <w:szCs w:val="22"/>
        </w:rPr>
        <w:t xml:space="preserve"> and </w:t>
      </w:r>
    </w:p>
    <w:p w14:paraId="2D987FA9" w14:textId="36BC986F" w:rsidR="00CB0BFD" w:rsidRDefault="00CB0BFD" w:rsidP="00CB0BFD">
      <w:pPr>
        <w:pStyle w:val="Paragraphestandard"/>
        <w:spacing w:line="240" w:lineRule="auto"/>
        <w:rPr>
          <w:rFonts w:ascii="Arial" w:hAnsi="Arial" w:cs="Arial"/>
          <w:color w:val="auto"/>
          <w:sz w:val="22"/>
          <w:szCs w:val="22"/>
        </w:rPr>
      </w:pPr>
      <w:r w:rsidRPr="000D623D">
        <w:rPr>
          <w:rFonts w:ascii="Arial" w:hAnsi="Arial" w:cs="Arial"/>
          <w:color w:val="auto"/>
          <w:sz w:val="22"/>
          <w:szCs w:val="22"/>
        </w:rPr>
        <w:t>simplif</w:t>
      </w:r>
      <w:r>
        <w:rPr>
          <w:rFonts w:ascii="Arial" w:hAnsi="Arial" w:cs="Arial"/>
          <w:color w:val="auto"/>
          <w:sz w:val="22"/>
          <w:szCs w:val="22"/>
        </w:rPr>
        <w:t>ies</w:t>
      </w:r>
      <w:r w:rsidRPr="000D623D">
        <w:rPr>
          <w:rFonts w:ascii="Arial" w:hAnsi="Arial" w:cs="Arial"/>
          <w:color w:val="auto"/>
          <w:sz w:val="22"/>
          <w:szCs w:val="22"/>
        </w:rPr>
        <w:t xml:space="preserve"> its daily operations</w:t>
      </w:r>
      <w:r>
        <w:rPr>
          <w:rFonts w:ascii="Arial" w:hAnsi="Arial" w:cs="Arial"/>
          <w:color w:val="auto"/>
          <w:sz w:val="22"/>
          <w:szCs w:val="22"/>
        </w:rPr>
        <w:t xml:space="preserve"> with the </w:t>
      </w:r>
      <w:r w:rsidRPr="000D623D">
        <w:rPr>
          <w:rFonts w:ascii="Arial" w:hAnsi="Arial" w:cs="Arial"/>
          <w:color w:val="auto"/>
          <w:sz w:val="22"/>
          <w:szCs w:val="22"/>
        </w:rPr>
        <w:t>PALFINGER truck</w:t>
      </w:r>
      <w:r>
        <w:rPr>
          <w:rFonts w:ascii="Arial" w:hAnsi="Arial" w:cs="Arial"/>
          <w:color w:val="auto"/>
          <w:sz w:val="22"/>
          <w:szCs w:val="22"/>
        </w:rPr>
        <w:t>-</w:t>
      </w:r>
      <w:r w:rsidRPr="000D623D">
        <w:rPr>
          <w:rFonts w:ascii="Arial" w:hAnsi="Arial" w:cs="Arial"/>
          <w:color w:val="auto"/>
          <w:sz w:val="22"/>
          <w:szCs w:val="22"/>
        </w:rPr>
        <w:t>mounted forklifts.</w:t>
      </w:r>
    </w:p>
    <w:p w14:paraId="770FA0CB" w14:textId="77777777" w:rsidR="00CB0BFD" w:rsidRDefault="00CB0BFD" w:rsidP="008A03EC">
      <w:pPr>
        <w:pStyle w:val="Paragraphestandard"/>
        <w:spacing w:line="240" w:lineRule="auto"/>
        <w:rPr>
          <w:rFonts w:ascii="Arial" w:hAnsi="Arial" w:cs="Arial"/>
          <w:color w:val="auto"/>
          <w:sz w:val="22"/>
          <w:szCs w:val="22"/>
        </w:rPr>
      </w:pPr>
    </w:p>
    <w:p w14:paraId="6E68FD38" w14:textId="77777777" w:rsidR="001777A9" w:rsidRPr="00C51BF7" w:rsidRDefault="001777A9" w:rsidP="00B42C70">
      <w:pPr>
        <w:rPr>
          <w:sz w:val="22"/>
          <w:lang w:val="en-US"/>
        </w:rPr>
      </w:pPr>
    </w:p>
    <w:p w14:paraId="78B386CC" w14:textId="77777777" w:rsidR="009A4ED4" w:rsidRPr="00036A89" w:rsidRDefault="009A4ED4" w:rsidP="00954B51">
      <w:pPr>
        <w:spacing w:line="276" w:lineRule="auto"/>
        <w:jc w:val="both"/>
        <w:rPr>
          <w:rFonts w:cstheme="minorHAnsi"/>
          <w:lang w:val="en-US"/>
        </w:rPr>
      </w:pPr>
      <w:r w:rsidRPr="00036A89">
        <w:rPr>
          <w:rFonts w:cstheme="minorHAnsi"/>
          <w:lang w:val="en-US"/>
        </w:rPr>
        <w:t>+++</w:t>
      </w:r>
    </w:p>
    <w:p w14:paraId="1A4734DA" w14:textId="77777777" w:rsidR="009A4ED4" w:rsidRPr="00036A89" w:rsidRDefault="009A4ED4" w:rsidP="00954B51">
      <w:pPr>
        <w:spacing w:line="276" w:lineRule="auto"/>
        <w:jc w:val="both"/>
        <w:rPr>
          <w:rFonts w:cstheme="minorHAnsi"/>
          <w:lang w:val="en-US"/>
        </w:rPr>
      </w:pPr>
    </w:p>
    <w:p w14:paraId="651640B0" w14:textId="77777777" w:rsidR="00C54F57" w:rsidRPr="00C54F57" w:rsidRDefault="00C54F57" w:rsidP="00C54F57">
      <w:pPr>
        <w:spacing w:line="276" w:lineRule="auto"/>
        <w:contextualSpacing/>
        <w:jc w:val="both"/>
        <w:rPr>
          <w:rFonts w:cstheme="minorHAnsi"/>
          <w:b/>
          <w:bCs/>
          <w:color w:val="BFBFBF" w:themeColor="background1" w:themeShade="BF"/>
          <w:lang w:val="en-US"/>
        </w:rPr>
      </w:pPr>
      <w:r w:rsidRPr="00C54F57">
        <w:rPr>
          <w:rFonts w:cstheme="minorHAnsi"/>
          <w:b/>
          <w:color w:val="BFBFBF" w:themeColor="background1" w:themeShade="BF"/>
          <w:lang w:val="en-US" w:bidi="en-US"/>
        </w:rPr>
        <w:t xml:space="preserve">ABOUT PALFINGER AG </w:t>
      </w:r>
    </w:p>
    <w:p w14:paraId="21BC83D2" w14:textId="28EAF951" w:rsidR="00C54F57" w:rsidRPr="00C54F57" w:rsidRDefault="00C54F57" w:rsidP="00C54F57">
      <w:pPr>
        <w:spacing w:line="276" w:lineRule="auto"/>
        <w:jc w:val="both"/>
        <w:rPr>
          <w:rFonts w:cstheme="minorHAnsi"/>
          <w:color w:val="BFBFBF" w:themeColor="background1" w:themeShade="BF"/>
          <w:lang w:val="en-US"/>
        </w:rPr>
      </w:pPr>
      <w:r w:rsidRPr="00C54F57">
        <w:rPr>
          <w:rFonts w:cstheme="minorHAnsi"/>
          <w:color w:val="BFBFBF" w:themeColor="background1" w:themeShade="BF"/>
          <w:lang w:val="en-US" w:bidi="en-US"/>
        </w:rPr>
        <w:t xml:space="preserve">PALFINGER is an international technology and mechanical engineering company and the world’s leading producer and provider of innovative crane and lifting solutions. With </w:t>
      </w:r>
      <w:r>
        <w:rPr>
          <w:rFonts w:cstheme="minorHAnsi"/>
          <w:color w:val="BFBFBF" w:themeColor="background1" w:themeShade="BF"/>
          <w:lang w:val="en-US" w:bidi="en-US"/>
        </w:rPr>
        <w:t>about</w:t>
      </w:r>
      <w:r w:rsidRPr="00C54F57">
        <w:rPr>
          <w:rFonts w:cstheme="minorHAnsi"/>
          <w:color w:val="BFBFBF" w:themeColor="background1" w:themeShade="BF"/>
          <w:lang w:val="en-US" w:bidi="en-US"/>
        </w:rPr>
        <w:t xml:space="preserve"> 12,</w:t>
      </w:r>
      <w:r>
        <w:rPr>
          <w:rFonts w:cstheme="minorHAnsi"/>
          <w:color w:val="BFBFBF" w:themeColor="background1" w:themeShade="BF"/>
          <w:lang w:val="en-US" w:bidi="en-US"/>
        </w:rPr>
        <w:t>7</w:t>
      </w:r>
      <w:r w:rsidRPr="00C54F57">
        <w:rPr>
          <w:rFonts w:cstheme="minorHAnsi"/>
          <w:color w:val="BFBFBF" w:themeColor="background1" w:themeShade="BF"/>
          <w:lang w:val="en-US" w:bidi="en-US"/>
        </w:rPr>
        <w:t>00 employees (without contingent workers), more than 30 manufacturing sites and a worldwide sales and service network of around 5,000 service points, PALFINGER creates added value from the challenges of its customers. PALFINGER is consistently continuing on its course as a provider of innovative, complete solutions that deliver increased efficiency and better operability, while leveraging the potential of digitalization along the entire production and value chain.</w:t>
      </w:r>
    </w:p>
    <w:p w14:paraId="5819C7A2" w14:textId="77777777" w:rsidR="00C54F57" w:rsidRPr="00C54F57" w:rsidRDefault="00C54F57" w:rsidP="00C54F57">
      <w:pPr>
        <w:spacing w:line="276" w:lineRule="auto"/>
        <w:jc w:val="both"/>
        <w:rPr>
          <w:rFonts w:cstheme="minorHAnsi"/>
          <w:color w:val="BFBFBF" w:themeColor="background1" w:themeShade="BF"/>
          <w:lang w:val="en-US"/>
        </w:rPr>
      </w:pPr>
    </w:p>
    <w:p w14:paraId="700C8277" w14:textId="77777777" w:rsidR="00C54F57" w:rsidRPr="00C54F57" w:rsidRDefault="00C54F57" w:rsidP="00C54F57">
      <w:pPr>
        <w:spacing w:line="276" w:lineRule="auto"/>
        <w:jc w:val="both"/>
        <w:rPr>
          <w:rFonts w:cstheme="minorHAnsi"/>
          <w:color w:val="BFBFBF" w:themeColor="background1" w:themeShade="BF"/>
          <w:lang w:val="en-US"/>
        </w:rPr>
      </w:pPr>
      <w:r w:rsidRPr="00C54F57">
        <w:rPr>
          <w:rFonts w:cstheme="minorHAnsi"/>
          <w:color w:val="BFBFBF" w:themeColor="background1" w:themeShade="BF"/>
          <w:lang w:val="en-US" w:bidi="en-US"/>
        </w:rPr>
        <w:t>PALFINGER AG has been listed on the Vienna stock exchange since 1999, and in 2022 achieved record revenue of EUR 2.23 billion.</w:t>
      </w:r>
    </w:p>
    <w:p w14:paraId="2AF60FA9" w14:textId="77777777" w:rsidR="00C54F57" w:rsidRPr="00C54F57" w:rsidRDefault="00C54F57" w:rsidP="00C54F57">
      <w:pPr>
        <w:tabs>
          <w:tab w:val="left" w:pos="2694"/>
        </w:tabs>
        <w:suppressAutoHyphens/>
        <w:jc w:val="both"/>
        <w:rPr>
          <w:rFonts w:cs="Arial"/>
          <w:color w:val="1B1B1B"/>
          <w:lang w:val="en-US"/>
        </w:rPr>
      </w:pPr>
    </w:p>
    <w:p w14:paraId="3CC386C2" w14:textId="77777777" w:rsidR="00C54F57" w:rsidRPr="00C54F57" w:rsidRDefault="00C54F57" w:rsidP="00C54F57">
      <w:pPr>
        <w:jc w:val="both"/>
        <w:rPr>
          <w:rFonts w:cstheme="minorHAnsi"/>
          <w:b/>
          <w:bCs/>
          <w:color w:val="BFBFBF" w:themeColor="background1" w:themeShade="BF"/>
          <w:lang w:val="en-US"/>
        </w:rPr>
      </w:pPr>
      <w:r w:rsidRPr="00C54F57">
        <w:rPr>
          <w:rFonts w:cstheme="minorHAnsi"/>
          <w:b/>
          <w:color w:val="BFBFBF" w:themeColor="background1" w:themeShade="BF"/>
          <w:lang w:val="en-US" w:bidi="en-US"/>
        </w:rPr>
        <w:t xml:space="preserve">For further information please contact: </w:t>
      </w:r>
    </w:p>
    <w:p w14:paraId="34159B71" w14:textId="77777777" w:rsidR="00C54F57" w:rsidRPr="00C54F57" w:rsidRDefault="00C54F57" w:rsidP="00C54F57">
      <w:pPr>
        <w:jc w:val="both"/>
        <w:rPr>
          <w:rFonts w:cstheme="minorHAnsi"/>
          <w:color w:val="BFBFBF" w:themeColor="background1" w:themeShade="BF"/>
          <w:lang w:val="en-US"/>
        </w:rPr>
      </w:pPr>
      <w:r w:rsidRPr="00C54F57">
        <w:rPr>
          <w:rFonts w:cstheme="minorHAnsi"/>
          <w:color w:val="BFBFBF" w:themeColor="background1" w:themeShade="BF"/>
          <w:lang w:val="en-US" w:bidi="en-US"/>
        </w:rPr>
        <w:t xml:space="preserve">Alen Tatic | Trade Marketing Specialist | PALFINGER EMEA GmbH </w:t>
      </w:r>
    </w:p>
    <w:p w14:paraId="3BF90529" w14:textId="77777777" w:rsidR="00C54F57" w:rsidRPr="00C54F57" w:rsidRDefault="00C54F57" w:rsidP="00C54F57">
      <w:pPr>
        <w:rPr>
          <w:rFonts w:cs="Arial"/>
          <w:szCs w:val="20"/>
          <w:lang w:val="en-US" w:eastAsia="de-DE"/>
        </w:rPr>
      </w:pPr>
      <w:r w:rsidRPr="00C54F57">
        <w:rPr>
          <w:rFonts w:cstheme="minorHAnsi"/>
          <w:color w:val="BFBFBF" w:themeColor="background1" w:themeShade="BF"/>
          <w:lang w:val="en-US" w:bidi="en-US"/>
        </w:rPr>
        <w:t xml:space="preserve">M +43 664 889 69 126 | </w:t>
      </w:r>
      <w:r w:rsidRPr="00C54F57">
        <w:rPr>
          <w:color w:val="C00000"/>
          <w:lang w:val="en-US" w:bidi="en-US"/>
        </w:rPr>
        <w:t>a.tatic@palfinger.com</w:t>
      </w:r>
    </w:p>
    <w:p w14:paraId="5B47B7D5" w14:textId="77777777" w:rsidR="00C54F57" w:rsidRPr="00C54F57" w:rsidRDefault="00C54F57" w:rsidP="00C54F57">
      <w:pPr>
        <w:jc w:val="both"/>
        <w:rPr>
          <w:rFonts w:cstheme="minorHAnsi"/>
          <w:color w:val="BFBFBF" w:themeColor="background1" w:themeShade="BF"/>
          <w:lang w:val="en-US"/>
        </w:rPr>
      </w:pPr>
    </w:p>
    <w:p w14:paraId="69643A39" w14:textId="6779CD1E" w:rsidR="00C54F57" w:rsidRPr="00C54F57" w:rsidRDefault="00C54F57" w:rsidP="00C54F57">
      <w:pPr>
        <w:jc w:val="both"/>
        <w:rPr>
          <w:rFonts w:cstheme="minorHAnsi"/>
          <w:color w:val="BFBFBF" w:themeColor="background1" w:themeShade="BF"/>
          <w:lang w:val="en-US"/>
        </w:rPr>
      </w:pPr>
      <w:r w:rsidRPr="00C54F57">
        <w:rPr>
          <w:rFonts w:cstheme="minorHAnsi"/>
          <w:color w:val="BFBFBF" w:themeColor="background1" w:themeShade="BF"/>
          <w:lang w:val="en-US" w:bidi="en-US"/>
        </w:rPr>
        <w:t xml:space="preserve">Texts and their accompanying images are available in the “News” section of </w:t>
      </w:r>
      <w:hyperlink r:id="rId7" w:history="1">
        <w:r w:rsidRPr="00C54F57">
          <w:rPr>
            <w:rFonts w:cstheme="minorHAnsi"/>
            <w:color w:val="C00000"/>
            <w:lang w:val="en-US" w:bidi="en-US"/>
          </w:rPr>
          <w:t>www.palfinger.com</w:t>
        </w:r>
      </w:hyperlink>
      <w:r w:rsidRPr="00C54F57">
        <w:rPr>
          <w:rFonts w:cstheme="minorHAnsi"/>
          <w:color w:val="BFBFBF" w:themeColor="background1" w:themeShade="BF"/>
          <w:lang w:val="en-US" w:bidi="en-US"/>
        </w:rPr>
        <w:t>.</w:t>
      </w:r>
    </w:p>
    <w:p w14:paraId="15F32385" w14:textId="77777777" w:rsidR="009A4ED4" w:rsidRPr="00C54F57" w:rsidRDefault="009A4ED4" w:rsidP="00954B51">
      <w:pPr>
        <w:tabs>
          <w:tab w:val="left" w:pos="2694"/>
        </w:tabs>
        <w:suppressAutoHyphens/>
        <w:ind w:left="2694" w:hanging="2694"/>
        <w:jc w:val="both"/>
        <w:rPr>
          <w:rFonts w:cs="Arial"/>
          <w:szCs w:val="20"/>
          <w:lang w:val="en-US"/>
        </w:rPr>
      </w:pPr>
    </w:p>
    <w:p w14:paraId="1CEC05FD" w14:textId="77777777" w:rsidR="00AF2948" w:rsidRPr="00C54F57" w:rsidRDefault="00AF2948" w:rsidP="00954B51">
      <w:pPr>
        <w:jc w:val="both"/>
        <w:rPr>
          <w:rFonts w:cs="Arial"/>
          <w:sz w:val="22"/>
          <w:lang w:val="en-US"/>
        </w:rPr>
      </w:pPr>
    </w:p>
    <w:p w14:paraId="055DCF8F" w14:textId="77777777" w:rsidR="003D1BE3" w:rsidRPr="00C54F57" w:rsidRDefault="003D1BE3" w:rsidP="00954B51">
      <w:pPr>
        <w:jc w:val="both"/>
        <w:rPr>
          <w:rFonts w:cs="Arial"/>
          <w:sz w:val="22"/>
          <w:lang w:val="en-US"/>
        </w:rPr>
      </w:pPr>
    </w:p>
    <w:p w14:paraId="079D26F6" w14:textId="77777777" w:rsidR="006D44D3" w:rsidRPr="00C54F57" w:rsidRDefault="006D44D3" w:rsidP="00954B51">
      <w:pPr>
        <w:pStyle w:val="xmsonormal"/>
        <w:jc w:val="both"/>
        <w:rPr>
          <w:rFonts w:ascii="Arial" w:hAnsi="Arial" w:cs="Arial"/>
          <w:lang w:val="en-US"/>
        </w:rPr>
      </w:pPr>
    </w:p>
    <w:p w14:paraId="3D8F5C58" w14:textId="5F7EDDAC" w:rsidR="006D44D3" w:rsidRPr="00C54F57" w:rsidRDefault="006D44D3" w:rsidP="00954B51">
      <w:pPr>
        <w:pStyle w:val="xmsonormal"/>
        <w:jc w:val="both"/>
        <w:rPr>
          <w:rFonts w:ascii="Arial" w:hAnsi="Arial" w:cs="Arial"/>
          <w:sz w:val="20"/>
          <w:szCs w:val="20"/>
          <w:lang w:val="en-US"/>
        </w:rPr>
      </w:pPr>
    </w:p>
    <w:sectPr w:rsidR="006D44D3" w:rsidRPr="00C54F57" w:rsidSect="00BE27BB">
      <w:headerReference w:type="default" r:id="rId8"/>
      <w:footerReference w:type="default" r:id="rId9"/>
      <w:headerReference w:type="first" r:id="rId10"/>
      <w:footerReference w:type="first" r:id="rId11"/>
      <w:pgSz w:w="11906" w:h="16838"/>
      <w:pgMar w:top="1417" w:right="849"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8BFE52" w14:textId="77777777" w:rsidR="0029227C" w:rsidRDefault="0029227C" w:rsidP="00C156EE">
      <w:pPr>
        <w:spacing w:line="240" w:lineRule="auto"/>
      </w:pPr>
      <w:r>
        <w:separator/>
      </w:r>
    </w:p>
  </w:endnote>
  <w:endnote w:type="continuationSeparator" w:id="0">
    <w:p w14:paraId="25E6B9D2" w14:textId="77777777" w:rsidR="0029227C" w:rsidRDefault="0029227C" w:rsidP="00C156E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inionPro-Regular">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00206" w14:textId="77777777" w:rsidR="008A4653" w:rsidRDefault="008A4653" w:rsidP="00C156EE">
    <w:pPr>
      <w:pStyle w:val="Fuzeile"/>
      <w:tabs>
        <w:tab w:val="clear" w:pos="4536"/>
        <w:tab w:val="left" w:pos="0"/>
        <w:tab w:val="left" w:pos="3544"/>
      </w:tabs>
      <w:jc w:val="right"/>
      <w:rPr>
        <w:bCs/>
        <w:noProof/>
        <w:sz w:val="13"/>
        <w:szCs w:val="13"/>
      </w:rPr>
    </w:pPr>
    <w:r>
      <w:rPr>
        <w:bCs/>
        <w:sz w:val="13"/>
        <w:szCs w:val="13"/>
      </w:rPr>
      <w:fldChar w:fldCharType="begin"/>
    </w:r>
    <w:r>
      <w:rPr>
        <w:bCs/>
        <w:sz w:val="13"/>
        <w:szCs w:val="13"/>
      </w:rPr>
      <w:instrText>PAGE  \* Arabic  \* MERGEFORMAT</w:instrText>
    </w:r>
    <w:r>
      <w:rPr>
        <w:bCs/>
        <w:sz w:val="13"/>
        <w:szCs w:val="13"/>
      </w:rPr>
      <w:fldChar w:fldCharType="separate"/>
    </w:r>
    <w:r>
      <w:rPr>
        <w:bCs/>
        <w:noProof/>
        <w:sz w:val="13"/>
        <w:szCs w:val="13"/>
      </w:rPr>
      <w:t>2</w:t>
    </w:r>
    <w:r>
      <w:rPr>
        <w:bCs/>
        <w:sz w:val="13"/>
        <w:szCs w:val="13"/>
      </w:rPr>
      <w:fldChar w:fldCharType="end"/>
    </w:r>
    <w:r>
      <w:rPr>
        <w:sz w:val="13"/>
        <w:szCs w:val="13"/>
      </w:rPr>
      <w:t>|</w:t>
    </w:r>
    <w:fldSimple w:instr="NUMPAGES  \* Arabic  \* MERGEFORMAT">
      <w:r w:rsidRPr="00EA0B3A">
        <w:rPr>
          <w:bCs/>
          <w:noProof/>
          <w:sz w:val="13"/>
          <w:szCs w:val="13"/>
        </w:rPr>
        <w:t>2</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17614" w14:textId="77777777" w:rsidR="008A4653" w:rsidRDefault="008A4653" w:rsidP="001C3ACA">
    <w:pPr>
      <w:pStyle w:val="Fuzeile"/>
      <w:tabs>
        <w:tab w:val="clear" w:pos="4536"/>
        <w:tab w:val="left" w:pos="0"/>
        <w:tab w:val="left" w:pos="3544"/>
      </w:tabs>
      <w:jc w:val="right"/>
    </w:pPr>
    <w:r>
      <w:rPr>
        <w:bCs/>
        <w:sz w:val="13"/>
        <w:szCs w:val="13"/>
      </w:rPr>
      <w:fldChar w:fldCharType="begin"/>
    </w:r>
    <w:r>
      <w:rPr>
        <w:bCs/>
        <w:sz w:val="13"/>
        <w:szCs w:val="13"/>
      </w:rPr>
      <w:instrText>PAGE  \* Arabic  \* MERGEFORMAT</w:instrText>
    </w:r>
    <w:r>
      <w:rPr>
        <w:bCs/>
        <w:sz w:val="13"/>
        <w:szCs w:val="13"/>
      </w:rPr>
      <w:fldChar w:fldCharType="separate"/>
    </w:r>
    <w:r>
      <w:rPr>
        <w:bCs/>
        <w:noProof/>
        <w:sz w:val="13"/>
        <w:szCs w:val="13"/>
      </w:rPr>
      <w:t>1</w:t>
    </w:r>
    <w:r>
      <w:rPr>
        <w:bCs/>
        <w:sz w:val="13"/>
        <w:szCs w:val="13"/>
      </w:rPr>
      <w:fldChar w:fldCharType="end"/>
    </w:r>
    <w:r>
      <w:rPr>
        <w:sz w:val="13"/>
        <w:szCs w:val="13"/>
      </w:rPr>
      <w:t>|</w:t>
    </w:r>
    <w:fldSimple w:instr="NUMPAGES  \* Arabic  \* MERGEFORMAT">
      <w:r w:rsidRPr="00EA0B3A">
        <w:rPr>
          <w:bCs/>
          <w:noProof/>
          <w:sz w:val="13"/>
          <w:szCs w:val="13"/>
        </w:rP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6CE2C6" w14:textId="77777777" w:rsidR="0029227C" w:rsidRDefault="0029227C" w:rsidP="00C156EE">
      <w:pPr>
        <w:spacing w:line="240" w:lineRule="auto"/>
      </w:pPr>
      <w:r>
        <w:separator/>
      </w:r>
    </w:p>
  </w:footnote>
  <w:footnote w:type="continuationSeparator" w:id="0">
    <w:p w14:paraId="5CEC45B1" w14:textId="77777777" w:rsidR="0029227C" w:rsidRDefault="0029227C" w:rsidP="00C156E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A2A88" w14:textId="77777777" w:rsidR="008A4653" w:rsidRDefault="008A4653" w:rsidP="00C156EE">
    <w:pPr>
      <w:pStyle w:val="Kopfzeile"/>
      <w:jc w:val="right"/>
      <w:rPr>
        <w:noProof/>
        <w:lang w:eastAsia="de-DE"/>
      </w:rPr>
    </w:pPr>
    <w:r>
      <w:rPr>
        <w:noProof/>
        <w:lang w:eastAsia="de-DE"/>
      </w:rPr>
      <w:drawing>
        <wp:anchor distT="0" distB="0" distL="114300" distR="114300" simplePos="0" relativeHeight="251658240" behindDoc="1" locked="0" layoutInCell="1" allowOverlap="1" wp14:anchorId="20CA6FEA" wp14:editId="11342BDE">
          <wp:simplePos x="0" y="0"/>
          <wp:positionH relativeFrom="column">
            <wp:posOffset>5257165</wp:posOffset>
          </wp:positionH>
          <wp:positionV relativeFrom="paragraph">
            <wp:posOffset>-170180</wp:posOffset>
          </wp:positionV>
          <wp:extent cx="1296670" cy="280035"/>
          <wp:effectExtent l="0" t="0" r="0" b="5715"/>
          <wp:wrapNone/>
          <wp:docPr id="11" name="Grafik 11" descr="C:\Users\EdtbauerA\AppData\Local\Microsoft\Windows\INetCache\Content.Word\PAL_Logo_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EdtbauerA\AppData\Local\Microsoft\Windows\INetCache\Content.Word\PAL_Logo_4c.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96670" cy="2800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DE8F26" w14:textId="77777777" w:rsidR="008A4653" w:rsidRDefault="008A4653">
    <w:pPr>
      <w:pStyle w:val="Kopfzeile"/>
      <w:rPr>
        <w:noProof/>
        <w:lang w:eastAsia="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7A66D" w14:textId="566F012C" w:rsidR="005F0DF1" w:rsidRDefault="00D1218C">
    <w:pPr>
      <w:pStyle w:val="Kopfzeile"/>
    </w:pPr>
    <w:r>
      <w:rPr>
        <w:noProof/>
        <w:lang w:eastAsia="de-DE"/>
      </w:rPr>
      <w:drawing>
        <wp:anchor distT="0" distB="0" distL="114300" distR="114300" simplePos="0" relativeHeight="251660288" behindDoc="1" locked="0" layoutInCell="1" allowOverlap="1" wp14:anchorId="7B8CE4C6" wp14:editId="5F51D8E4">
          <wp:simplePos x="0" y="0"/>
          <wp:positionH relativeFrom="margin">
            <wp:posOffset>4723671</wp:posOffset>
          </wp:positionH>
          <wp:positionV relativeFrom="paragraph">
            <wp:posOffset>-67310</wp:posOffset>
          </wp:positionV>
          <wp:extent cx="1584000" cy="342088"/>
          <wp:effectExtent l="0" t="0" r="0" b="1270"/>
          <wp:wrapNone/>
          <wp:docPr id="15" name="Grafik 15" descr="C:\Users\EdtbauerA\AppData\Local\Microsoft\Windows\INetCache\Content.Word\PAL_Logo_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EdtbauerA\AppData\Local\Microsoft\Windows\INetCache\Content.Word\PAL_Logo_4c.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84000" cy="342088"/>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522FF6E" w14:textId="77777777" w:rsidR="005F0DF1" w:rsidRDefault="005F0DF1">
    <w:pPr>
      <w:pStyle w:val="Kopfzeile"/>
    </w:pPr>
  </w:p>
  <w:p w14:paraId="6B9F6B23" w14:textId="77777777" w:rsidR="005F0DF1" w:rsidRDefault="005F0DF1">
    <w:pPr>
      <w:pStyle w:val="Kopfzeile"/>
    </w:pPr>
  </w:p>
  <w:p w14:paraId="50ED7ED7" w14:textId="77777777" w:rsidR="008A4653" w:rsidRDefault="008A4653">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209D"/>
    <w:rsid w:val="000054E7"/>
    <w:rsid w:val="0000784A"/>
    <w:rsid w:val="00007DEF"/>
    <w:rsid w:val="00007F69"/>
    <w:rsid w:val="00025D62"/>
    <w:rsid w:val="0003090D"/>
    <w:rsid w:val="00036A89"/>
    <w:rsid w:val="0004371B"/>
    <w:rsid w:val="00044026"/>
    <w:rsid w:val="00044361"/>
    <w:rsid w:val="00051E1C"/>
    <w:rsid w:val="000573CB"/>
    <w:rsid w:val="000627CE"/>
    <w:rsid w:val="00071949"/>
    <w:rsid w:val="00072CD3"/>
    <w:rsid w:val="00084E81"/>
    <w:rsid w:val="00085121"/>
    <w:rsid w:val="000B0E99"/>
    <w:rsid w:val="000B44CD"/>
    <w:rsid w:val="000C1B58"/>
    <w:rsid w:val="000D51FB"/>
    <w:rsid w:val="000E2A12"/>
    <w:rsid w:val="000F198E"/>
    <w:rsid w:val="000F5439"/>
    <w:rsid w:val="000F7DB8"/>
    <w:rsid w:val="00102867"/>
    <w:rsid w:val="00103005"/>
    <w:rsid w:val="001060EA"/>
    <w:rsid w:val="00110164"/>
    <w:rsid w:val="001246DA"/>
    <w:rsid w:val="001255B6"/>
    <w:rsid w:val="001332CC"/>
    <w:rsid w:val="001411E0"/>
    <w:rsid w:val="001457BE"/>
    <w:rsid w:val="00152BD0"/>
    <w:rsid w:val="001777A9"/>
    <w:rsid w:val="001827B0"/>
    <w:rsid w:val="001933AC"/>
    <w:rsid w:val="001969FE"/>
    <w:rsid w:val="001A0B1C"/>
    <w:rsid w:val="001B0F7E"/>
    <w:rsid w:val="001B1062"/>
    <w:rsid w:val="001B47E1"/>
    <w:rsid w:val="001C006E"/>
    <w:rsid w:val="001C1329"/>
    <w:rsid w:val="001C3ACA"/>
    <w:rsid w:val="001D4BD4"/>
    <w:rsid w:val="001E0C10"/>
    <w:rsid w:val="001E336C"/>
    <w:rsid w:val="001E33BA"/>
    <w:rsid w:val="001E3F12"/>
    <w:rsid w:val="001E40F7"/>
    <w:rsid w:val="001F6FA5"/>
    <w:rsid w:val="00214903"/>
    <w:rsid w:val="00216454"/>
    <w:rsid w:val="00221420"/>
    <w:rsid w:val="002220FA"/>
    <w:rsid w:val="00223EDC"/>
    <w:rsid w:val="00237D73"/>
    <w:rsid w:val="00257394"/>
    <w:rsid w:val="002760EA"/>
    <w:rsid w:val="00282A52"/>
    <w:rsid w:val="002871FC"/>
    <w:rsid w:val="0029227C"/>
    <w:rsid w:val="002C609A"/>
    <w:rsid w:val="002D0D43"/>
    <w:rsid w:val="002F5BC9"/>
    <w:rsid w:val="00305CFF"/>
    <w:rsid w:val="00312D9B"/>
    <w:rsid w:val="0031567B"/>
    <w:rsid w:val="00317F43"/>
    <w:rsid w:val="00324ACA"/>
    <w:rsid w:val="00330C00"/>
    <w:rsid w:val="003326CB"/>
    <w:rsid w:val="00345188"/>
    <w:rsid w:val="003460F5"/>
    <w:rsid w:val="00350BDB"/>
    <w:rsid w:val="00363F1F"/>
    <w:rsid w:val="00366455"/>
    <w:rsid w:val="00376770"/>
    <w:rsid w:val="003864F0"/>
    <w:rsid w:val="00387320"/>
    <w:rsid w:val="00387601"/>
    <w:rsid w:val="00395AE0"/>
    <w:rsid w:val="003A1FB5"/>
    <w:rsid w:val="003A2F54"/>
    <w:rsid w:val="003B280B"/>
    <w:rsid w:val="003B5FC8"/>
    <w:rsid w:val="003B7B40"/>
    <w:rsid w:val="003C17ED"/>
    <w:rsid w:val="003C6646"/>
    <w:rsid w:val="003D1BE3"/>
    <w:rsid w:val="003E1614"/>
    <w:rsid w:val="003F4624"/>
    <w:rsid w:val="003F4E0C"/>
    <w:rsid w:val="003F753C"/>
    <w:rsid w:val="003F7AF0"/>
    <w:rsid w:val="00400598"/>
    <w:rsid w:val="00400E31"/>
    <w:rsid w:val="0040217E"/>
    <w:rsid w:val="004123CC"/>
    <w:rsid w:val="004256C7"/>
    <w:rsid w:val="0043093F"/>
    <w:rsid w:val="00451259"/>
    <w:rsid w:val="00454819"/>
    <w:rsid w:val="00473EF7"/>
    <w:rsid w:val="004766CE"/>
    <w:rsid w:val="0047734E"/>
    <w:rsid w:val="004904F3"/>
    <w:rsid w:val="004B2053"/>
    <w:rsid w:val="004B2BA1"/>
    <w:rsid w:val="004B3739"/>
    <w:rsid w:val="004C17AD"/>
    <w:rsid w:val="004C20B9"/>
    <w:rsid w:val="004C59D5"/>
    <w:rsid w:val="004C5F4F"/>
    <w:rsid w:val="004E167D"/>
    <w:rsid w:val="004F514F"/>
    <w:rsid w:val="004F5A13"/>
    <w:rsid w:val="004F67C2"/>
    <w:rsid w:val="004F72CE"/>
    <w:rsid w:val="004F7965"/>
    <w:rsid w:val="00503207"/>
    <w:rsid w:val="005038AF"/>
    <w:rsid w:val="005074AD"/>
    <w:rsid w:val="00510F73"/>
    <w:rsid w:val="00522990"/>
    <w:rsid w:val="00525EEA"/>
    <w:rsid w:val="0052712F"/>
    <w:rsid w:val="005356B9"/>
    <w:rsid w:val="005369AA"/>
    <w:rsid w:val="00537E15"/>
    <w:rsid w:val="005404EA"/>
    <w:rsid w:val="00553282"/>
    <w:rsid w:val="005537CF"/>
    <w:rsid w:val="00571ACD"/>
    <w:rsid w:val="00576334"/>
    <w:rsid w:val="00577E35"/>
    <w:rsid w:val="00582318"/>
    <w:rsid w:val="00584FAE"/>
    <w:rsid w:val="00587C72"/>
    <w:rsid w:val="00591EFA"/>
    <w:rsid w:val="0059644B"/>
    <w:rsid w:val="005B2D2E"/>
    <w:rsid w:val="005B3477"/>
    <w:rsid w:val="005B6DB5"/>
    <w:rsid w:val="005C3FC3"/>
    <w:rsid w:val="005E2537"/>
    <w:rsid w:val="005F0DF1"/>
    <w:rsid w:val="00611856"/>
    <w:rsid w:val="00615F91"/>
    <w:rsid w:val="00622C29"/>
    <w:rsid w:val="00625426"/>
    <w:rsid w:val="00626C42"/>
    <w:rsid w:val="006273D2"/>
    <w:rsid w:val="00627A8B"/>
    <w:rsid w:val="006339E7"/>
    <w:rsid w:val="0064248E"/>
    <w:rsid w:val="0066162E"/>
    <w:rsid w:val="00663590"/>
    <w:rsid w:val="006773D3"/>
    <w:rsid w:val="0068038C"/>
    <w:rsid w:val="0069360E"/>
    <w:rsid w:val="00694540"/>
    <w:rsid w:val="006A1AF7"/>
    <w:rsid w:val="006B276E"/>
    <w:rsid w:val="006D44D3"/>
    <w:rsid w:val="006D4863"/>
    <w:rsid w:val="006D6548"/>
    <w:rsid w:val="006F68E1"/>
    <w:rsid w:val="00701BE4"/>
    <w:rsid w:val="007040B6"/>
    <w:rsid w:val="0070462D"/>
    <w:rsid w:val="00726FA4"/>
    <w:rsid w:val="00735361"/>
    <w:rsid w:val="007414C8"/>
    <w:rsid w:val="0075518A"/>
    <w:rsid w:val="00773D9C"/>
    <w:rsid w:val="00775A71"/>
    <w:rsid w:val="00782EAF"/>
    <w:rsid w:val="0079436B"/>
    <w:rsid w:val="00796789"/>
    <w:rsid w:val="00796F8C"/>
    <w:rsid w:val="00797035"/>
    <w:rsid w:val="007A74BA"/>
    <w:rsid w:val="007B04A9"/>
    <w:rsid w:val="007C30DC"/>
    <w:rsid w:val="007C4C33"/>
    <w:rsid w:val="007C4DF3"/>
    <w:rsid w:val="007C7AC0"/>
    <w:rsid w:val="007D57B6"/>
    <w:rsid w:val="007E682C"/>
    <w:rsid w:val="007E6DDF"/>
    <w:rsid w:val="007F0D02"/>
    <w:rsid w:val="007F3DBF"/>
    <w:rsid w:val="007F74F7"/>
    <w:rsid w:val="00805D6C"/>
    <w:rsid w:val="00812492"/>
    <w:rsid w:val="00812EF8"/>
    <w:rsid w:val="00813805"/>
    <w:rsid w:val="00842040"/>
    <w:rsid w:val="008448E1"/>
    <w:rsid w:val="00854125"/>
    <w:rsid w:val="00873CC4"/>
    <w:rsid w:val="00887E53"/>
    <w:rsid w:val="00892877"/>
    <w:rsid w:val="00894884"/>
    <w:rsid w:val="0089525B"/>
    <w:rsid w:val="00896D21"/>
    <w:rsid w:val="008A03EC"/>
    <w:rsid w:val="008A1B92"/>
    <w:rsid w:val="008A1D97"/>
    <w:rsid w:val="008A4653"/>
    <w:rsid w:val="008B1BCE"/>
    <w:rsid w:val="008B48E3"/>
    <w:rsid w:val="008C1A81"/>
    <w:rsid w:val="008C609E"/>
    <w:rsid w:val="008C6BBD"/>
    <w:rsid w:val="008D00B6"/>
    <w:rsid w:val="008D22CE"/>
    <w:rsid w:val="008D2F36"/>
    <w:rsid w:val="008E5F0D"/>
    <w:rsid w:val="008E7335"/>
    <w:rsid w:val="008F4466"/>
    <w:rsid w:val="008F719C"/>
    <w:rsid w:val="009037A9"/>
    <w:rsid w:val="0092689F"/>
    <w:rsid w:val="0094262B"/>
    <w:rsid w:val="00945F0D"/>
    <w:rsid w:val="00952CFE"/>
    <w:rsid w:val="00954B51"/>
    <w:rsid w:val="00955B38"/>
    <w:rsid w:val="009560F2"/>
    <w:rsid w:val="009565B6"/>
    <w:rsid w:val="00961980"/>
    <w:rsid w:val="00965807"/>
    <w:rsid w:val="00993CAF"/>
    <w:rsid w:val="0099675C"/>
    <w:rsid w:val="00997121"/>
    <w:rsid w:val="009A4ED4"/>
    <w:rsid w:val="009B7C09"/>
    <w:rsid w:val="009C4F11"/>
    <w:rsid w:val="009D0CA8"/>
    <w:rsid w:val="009D47D9"/>
    <w:rsid w:val="009D64EB"/>
    <w:rsid w:val="009D77F5"/>
    <w:rsid w:val="009E3614"/>
    <w:rsid w:val="009E5F1C"/>
    <w:rsid w:val="009F6E16"/>
    <w:rsid w:val="00A028EB"/>
    <w:rsid w:val="00A10C77"/>
    <w:rsid w:val="00A148D0"/>
    <w:rsid w:val="00A22DEB"/>
    <w:rsid w:val="00A33AF0"/>
    <w:rsid w:val="00A37A17"/>
    <w:rsid w:val="00A37B82"/>
    <w:rsid w:val="00A627DD"/>
    <w:rsid w:val="00A67938"/>
    <w:rsid w:val="00A814E7"/>
    <w:rsid w:val="00A93A3A"/>
    <w:rsid w:val="00AA7298"/>
    <w:rsid w:val="00AB4C7D"/>
    <w:rsid w:val="00AC25AF"/>
    <w:rsid w:val="00AD2710"/>
    <w:rsid w:val="00AD4EA0"/>
    <w:rsid w:val="00AE7D12"/>
    <w:rsid w:val="00AF2948"/>
    <w:rsid w:val="00B009F9"/>
    <w:rsid w:val="00B0107C"/>
    <w:rsid w:val="00B04F1D"/>
    <w:rsid w:val="00B07551"/>
    <w:rsid w:val="00B07F7E"/>
    <w:rsid w:val="00B127FB"/>
    <w:rsid w:val="00B15203"/>
    <w:rsid w:val="00B15B87"/>
    <w:rsid w:val="00B169AA"/>
    <w:rsid w:val="00B16BDC"/>
    <w:rsid w:val="00B205EE"/>
    <w:rsid w:val="00B32D4E"/>
    <w:rsid w:val="00B37366"/>
    <w:rsid w:val="00B423D8"/>
    <w:rsid w:val="00B42C70"/>
    <w:rsid w:val="00B62FA5"/>
    <w:rsid w:val="00B66950"/>
    <w:rsid w:val="00B70477"/>
    <w:rsid w:val="00B735D6"/>
    <w:rsid w:val="00B77FA6"/>
    <w:rsid w:val="00B84339"/>
    <w:rsid w:val="00BA66FA"/>
    <w:rsid w:val="00BD61A0"/>
    <w:rsid w:val="00BD6D0A"/>
    <w:rsid w:val="00BE27BB"/>
    <w:rsid w:val="00BE7E50"/>
    <w:rsid w:val="00BF29DF"/>
    <w:rsid w:val="00BF4340"/>
    <w:rsid w:val="00BF7C13"/>
    <w:rsid w:val="00C14D74"/>
    <w:rsid w:val="00C156EE"/>
    <w:rsid w:val="00C20C8D"/>
    <w:rsid w:val="00C21440"/>
    <w:rsid w:val="00C2213E"/>
    <w:rsid w:val="00C258DC"/>
    <w:rsid w:val="00C36348"/>
    <w:rsid w:val="00C413D8"/>
    <w:rsid w:val="00C41EB1"/>
    <w:rsid w:val="00C421E0"/>
    <w:rsid w:val="00C50E2B"/>
    <w:rsid w:val="00C51BF7"/>
    <w:rsid w:val="00C54F57"/>
    <w:rsid w:val="00C627D5"/>
    <w:rsid w:val="00C66851"/>
    <w:rsid w:val="00C74118"/>
    <w:rsid w:val="00C7611E"/>
    <w:rsid w:val="00C7626F"/>
    <w:rsid w:val="00C864E7"/>
    <w:rsid w:val="00C9117B"/>
    <w:rsid w:val="00C97203"/>
    <w:rsid w:val="00CA4D89"/>
    <w:rsid w:val="00CA7867"/>
    <w:rsid w:val="00CB0BFD"/>
    <w:rsid w:val="00CB10AF"/>
    <w:rsid w:val="00CB2135"/>
    <w:rsid w:val="00CB547F"/>
    <w:rsid w:val="00CC63B7"/>
    <w:rsid w:val="00CE2098"/>
    <w:rsid w:val="00CE5924"/>
    <w:rsid w:val="00CF14D8"/>
    <w:rsid w:val="00CF4A46"/>
    <w:rsid w:val="00CF79E6"/>
    <w:rsid w:val="00D104A2"/>
    <w:rsid w:val="00D10867"/>
    <w:rsid w:val="00D11223"/>
    <w:rsid w:val="00D1218C"/>
    <w:rsid w:val="00D1771E"/>
    <w:rsid w:val="00D233A3"/>
    <w:rsid w:val="00D313B3"/>
    <w:rsid w:val="00D41549"/>
    <w:rsid w:val="00D44430"/>
    <w:rsid w:val="00D507F4"/>
    <w:rsid w:val="00D52CE2"/>
    <w:rsid w:val="00D53040"/>
    <w:rsid w:val="00D573A0"/>
    <w:rsid w:val="00D65AE0"/>
    <w:rsid w:val="00D666F9"/>
    <w:rsid w:val="00D715B7"/>
    <w:rsid w:val="00D77662"/>
    <w:rsid w:val="00D87324"/>
    <w:rsid w:val="00DB280C"/>
    <w:rsid w:val="00DB742A"/>
    <w:rsid w:val="00DC1D1E"/>
    <w:rsid w:val="00DC473C"/>
    <w:rsid w:val="00DC59BC"/>
    <w:rsid w:val="00DD449C"/>
    <w:rsid w:val="00DE19E3"/>
    <w:rsid w:val="00DF65E4"/>
    <w:rsid w:val="00E027AF"/>
    <w:rsid w:val="00E10CDF"/>
    <w:rsid w:val="00E12AA3"/>
    <w:rsid w:val="00E17E68"/>
    <w:rsid w:val="00E2156A"/>
    <w:rsid w:val="00E32EDB"/>
    <w:rsid w:val="00E4369D"/>
    <w:rsid w:val="00E4562F"/>
    <w:rsid w:val="00E51BC1"/>
    <w:rsid w:val="00E61B16"/>
    <w:rsid w:val="00E6209D"/>
    <w:rsid w:val="00E65AD3"/>
    <w:rsid w:val="00E66DBD"/>
    <w:rsid w:val="00E67C7F"/>
    <w:rsid w:val="00E70FB6"/>
    <w:rsid w:val="00E76027"/>
    <w:rsid w:val="00E76337"/>
    <w:rsid w:val="00E76B02"/>
    <w:rsid w:val="00E81159"/>
    <w:rsid w:val="00E87E5E"/>
    <w:rsid w:val="00E905A7"/>
    <w:rsid w:val="00E90BAB"/>
    <w:rsid w:val="00E93D53"/>
    <w:rsid w:val="00E95B9E"/>
    <w:rsid w:val="00E95F96"/>
    <w:rsid w:val="00E97B66"/>
    <w:rsid w:val="00EA0B3A"/>
    <w:rsid w:val="00EA0F9E"/>
    <w:rsid w:val="00EB188E"/>
    <w:rsid w:val="00EC76F8"/>
    <w:rsid w:val="00ED2CBE"/>
    <w:rsid w:val="00EE2EF9"/>
    <w:rsid w:val="00EE3F3A"/>
    <w:rsid w:val="00EE5C33"/>
    <w:rsid w:val="00EF24F7"/>
    <w:rsid w:val="00EF4683"/>
    <w:rsid w:val="00EF7956"/>
    <w:rsid w:val="00F02B39"/>
    <w:rsid w:val="00F067E8"/>
    <w:rsid w:val="00F17181"/>
    <w:rsid w:val="00F17CD6"/>
    <w:rsid w:val="00F21D89"/>
    <w:rsid w:val="00F3289C"/>
    <w:rsid w:val="00F35597"/>
    <w:rsid w:val="00F41BB4"/>
    <w:rsid w:val="00F45A5F"/>
    <w:rsid w:val="00F46B36"/>
    <w:rsid w:val="00F50603"/>
    <w:rsid w:val="00F52A45"/>
    <w:rsid w:val="00F556A8"/>
    <w:rsid w:val="00F622F0"/>
    <w:rsid w:val="00F64471"/>
    <w:rsid w:val="00F66656"/>
    <w:rsid w:val="00F67DAE"/>
    <w:rsid w:val="00F706CF"/>
    <w:rsid w:val="00F711C5"/>
    <w:rsid w:val="00F744A7"/>
    <w:rsid w:val="00F845F3"/>
    <w:rsid w:val="00F872F0"/>
    <w:rsid w:val="00F91CC0"/>
    <w:rsid w:val="00F9679D"/>
    <w:rsid w:val="00FA53D9"/>
    <w:rsid w:val="00FC4D02"/>
    <w:rsid w:val="00FC66DC"/>
    <w:rsid w:val="00FC76F8"/>
    <w:rsid w:val="00FD4537"/>
    <w:rsid w:val="00FD6D44"/>
    <w:rsid w:val="00FD7AA4"/>
    <w:rsid w:val="00FE0C53"/>
    <w:rsid w:val="00FF0268"/>
    <w:rsid w:val="00FF20F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B3334C"/>
  <w15:docId w15:val="{7E1273AC-AAD1-4B00-A23C-80C78C1DB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01BE4"/>
    <w:pPr>
      <w:spacing w:after="0" w:line="259" w:lineRule="auto"/>
    </w:pPr>
    <w:rPr>
      <w:rFonts w:ascii="Arial" w:hAnsi="Arial"/>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156EE"/>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C156EE"/>
  </w:style>
  <w:style w:type="paragraph" w:styleId="Fuzeile">
    <w:name w:val="footer"/>
    <w:basedOn w:val="Standard"/>
    <w:link w:val="FuzeileZchn"/>
    <w:uiPriority w:val="99"/>
    <w:unhideWhenUsed/>
    <w:rsid w:val="00C156EE"/>
    <w:pPr>
      <w:tabs>
        <w:tab w:val="center" w:pos="4536"/>
        <w:tab w:val="right" w:pos="9072"/>
      </w:tabs>
      <w:spacing w:line="240" w:lineRule="auto"/>
    </w:pPr>
  </w:style>
  <w:style w:type="character" w:customStyle="1" w:styleId="FuzeileZchn">
    <w:name w:val="Fußzeile Zchn"/>
    <w:basedOn w:val="Absatz-Standardschriftart"/>
    <w:link w:val="Fuzeile"/>
    <w:uiPriority w:val="99"/>
    <w:rsid w:val="00C156EE"/>
  </w:style>
  <w:style w:type="paragraph" w:styleId="Sprechblasentext">
    <w:name w:val="Balloon Text"/>
    <w:basedOn w:val="Standard"/>
    <w:link w:val="SprechblasentextZchn"/>
    <w:uiPriority w:val="99"/>
    <w:semiHidden/>
    <w:unhideWhenUsed/>
    <w:rsid w:val="00C156E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156EE"/>
    <w:rPr>
      <w:rFonts w:ascii="Tahoma" w:hAnsi="Tahoma" w:cs="Tahoma"/>
      <w:sz w:val="16"/>
      <w:szCs w:val="16"/>
    </w:rPr>
  </w:style>
  <w:style w:type="paragraph" w:styleId="Untertitel">
    <w:name w:val="Subtitle"/>
    <w:aliases w:val="Betreff"/>
    <w:basedOn w:val="Standard"/>
    <w:next w:val="Standard"/>
    <w:link w:val="UntertitelZchn"/>
    <w:uiPriority w:val="11"/>
    <w:qFormat/>
    <w:rsid w:val="00BE27BB"/>
    <w:pPr>
      <w:numPr>
        <w:ilvl w:val="1"/>
      </w:numPr>
    </w:pPr>
    <w:rPr>
      <w:rFonts w:eastAsiaTheme="minorEastAsia"/>
      <w:color w:val="000000" w:themeColor="text1"/>
      <w:spacing w:val="15"/>
      <w:sz w:val="28"/>
    </w:rPr>
  </w:style>
  <w:style w:type="character" w:customStyle="1" w:styleId="UntertitelZchn">
    <w:name w:val="Untertitel Zchn"/>
    <w:aliases w:val="Betreff Zchn"/>
    <w:basedOn w:val="Absatz-Standardschriftart"/>
    <w:link w:val="Untertitel"/>
    <w:uiPriority w:val="11"/>
    <w:rsid w:val="00BE27BB"/>
    <w:rPr>
      <w:rFonts w:ascii="Arial" w:eastAsiaTheme="minorEastAsia" w:hAnsi="Arial"/>
      <w:color w:val="000000" w:themeColor="text1"/>
      <w:spacing w:val="15"/>
      <w:sz w:val="28"/>
    </w:rPr>
  </w:style>
  <w:style w:type="character" w:styleId="Kommentarzeichen">
    <w:name w:val="annotation reference"/>
    <w:basedOn w:val="Absatz-Standardschriftart"/>
    <w:uiPriority w:val="99"/>
    <w:semiHidden/>
    <w:unhideWhenUsed/>
    <w:rsid w:val="001827B0"/>
    <w:rPr>
      <w:sz w:val="16"/>
      <w:szCs w:val="16"/>
    </w:rPr>
  </w:style>
  <w:style w:type="paragraph" w:styleId="Kommentartext">
    <w:name w:val="annotation text"/>
    <w:basedOn w:val="Standard"/>
    <w:link w:val="KommentartextZchn"/>
    <w:uiPriority w:val="99"/>
    <w:unhideWhenUsed/>
    <w:rsid w:val="001827B0"/>
    <w:pPr>
      <w:spacing w:line="240" w:lineRule="auto"/>
    </w:pPr>
    <w:rPr>
      <w:szCs w:val="20"/>
    </w:rPr>
  </w:style>
  <w:style w:type="character" w:customStyle="1" w:styleId="KommentartextZchn">
    <w:name w:val="Kommentartext Zchn"/>
    <w:basedOn w:val="Absatz-Standardschriftart"/>
    <w:link w:val="Kommentartext"/>
    <w:uiPriority w:val="99"/>
    <w:rsid w:val="001827B0"/>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1827B0"/>
    <w:rPr>
      <w:b/>
      <w:bCs/>
    </w:rPr>
  </w:style>
  <w:style w:type="character" w:customStyle="1" w:styleId="KommentarthemaZchn">
    <w:name w:val="Kommentarthema Zchn"/>
    <w:basedOn w:val="KommentartextZchn"/>
    <w:link w:val="Kommentarthema"/>
    <w:uiPriority w:val="99"/>
    <w:semiHidden/>
    <w:rsid w:val="001827B0"/>
    <w:rPr>
      <w:rFonts w:ascii="Arial" w:hAnsi="Arial"/>
      <w:b/>
      <w:bCs/>
      <w:sz w:val="20"/>
      <w:szCs w:val="20"/>
    </w:rPr>
  </w:style>
  <w:style w:type="character" w:styleId="Hyperlink">
    <w:name w:val="Hyperlink"/>
    <w:basedOn w:val="Absatz-Standardschriftart"/>
    <w:uiPriority w:val="99"/>
    <w:unhideWhenUsed/>
    <w:rsid w:val="00C2213E"/>
    <w:rPr>
      <w:color w:val="0000FF" w:themeColor="hyperlink"/>
      <w:u w:val="single"/>
    </w:rPr>
  </w:style>
  <w:style w:type="character" w:styleId="NichtaufgelsteErwhnung">
    <w:name w:val="Unresolved Mention"/>
    <w:basedOn w:val="Absatz-Standardschriftart"/>
    <w:uiPriority w:val="99"/>
    <w:semiHidden/>
    <w:unhideWhenUsed/>
    <w:rsid w:val="00C2213E"/>
    <w:rPr>
      <w:color w:val="605E5C"/>
      <w:shd w:val="clear" w:color="auto" w:fill="E1DFDD"/>
    </w:rPr>
  </w:style>
  <w:style w:type="paragraph" w:customStyle="1" w:styleId="xmsonormal">
    <w:name w:val="x_msonormal"/>
    <w:basedOn w:val="Standard"/>
    <w:rsid w:val="00C2213E"/>
    <w:pPr>
      <w:spacing w:line="240" w:lineRule="auto"/>
    </w:pPr>
    <w:rPr>
      <w:rFonts w:ascii="Calibri" w:hAnsi="Calibri" w:cs="Calibri"/>
      <w:sz w:val="22"/>
      <w:lang w:eastAsia="de-DE"/>
    </w:rPr>
  </w:style>
  <w:style w:type="paragraph" w:styleId="StandardWeb">
    <w:name w:val="Normal (Web)"/>
    <w:basedOn w:val="Standard"/>
    <w:uiPriority w:val="99"/>
    <w:semiHidden/>
    <w:unhideWhenUsed/>
    <w:rsid w:val="007046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1457BE"/>
    <w:rPr>
      <w:color w:val="800080" w:themeColor="followedHyperlink"/>
      <w:u w:val="single"/>
    </w:rPr>
  </w:style>
  <w:style w:type="paragraph" w:styleId="berarbeitung">
    <w:name w:val="Revision"/>
    <w:hidden/>
    <w:uiPriority w:val="99"/>
    <w:semiHidden/>
    <w:rsid w:val="009E5F1C"/>
    <w:pPr>
      <w:spacing w:after="0" w:line="240" w:lineRule="auto"/>
    </w:pPr>
    <w:rPr>
      <w:rFonts w:ascii="Arial" w:hAnsi="Arial"/>
      <w:sz w:val="20"/>
    </w:rPr>
  </w:style>
  <w:style w:type="paragraph" w:customStyle="1" w:styleId="pf0">
    <w:name w:val="pf0"/>
    <w:basedOn w:val="Standard"/>
    <w:rsid w:val="003A1FB5"/>
    <w:pPr>
      <w:spacing w:before="100" w:beforeAutospacing="1" w:after="100" w:afterAutospacing="1" w:line="240" w:lineRule="auto"/>
    </w:pPr>
    <w:rPr>
      <w:rFonts w:ascii="Times New Roman" w:eastAsia="Times New Roman" w:hAnsi="Times New Roman" w:cs="Times New Roman"/>
      <w:sz w:val="24"/>
      <w:szCs w:val="24"/>
      <w:lang w:val="de-AT" w:eastAsia="de-AT"/>
    </w:rPr>
  </w:style>
  <w:style w:type="character" w:customStyle="1" w:styleId="cf01">
    <w:name w:val="cf01"/>
    <w:basedOn w:val="Absatz-Standardschriftart"/>
    <w:rsid w:val="003A1FB5"/>
    <w:rPr>
      <w:rFonts w:ascii="Segoe UI" w:hAnsi="Segoe UI" w:cs="Segoe UI" w:hint="default"/>
      <w:sz w:val="18"/>
      <w:szCs w:val="18"/>
    </w:rPr>
  </w:style>
  <w:style w:type="paragraph" w:customStyle="1" w:styleId="Paragraphestandard">
    <w:name w:val="[Paragraphe standard]"/>
    <w:basedOn w:val="Standard"/>
    <w:uiPriority w:val="99"/>
    <w:rsid w:val="00C51BF7"/>
    <w:pPr>
      <w:autoSpaceDE w:val="0"/>
      <w:autoSpaceDN w:val="0"/>
      <w:adjustRightInd w:val="0"/>
      <w:spacing w:line="288" w:lineRule="auto"/>
      <w:textAlignment w:val="center"/>
    </w:pPr>
    <w:rPr>
      <w:rFonts w:ascii="MinionPro-Regular" w:eastAsia="Calibri" w:hAnsi="MinionPro-Regular" w:cs="MinionPro-Regular"/>
      <w:color w:val="000000"/>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925904">
      <w:bodyDiv w:val="1"/>
      <w:marLeft w:val="0"/>
      <w:marRight w:val="0"/>
      <w:marTop w:val="0"/>
      <w:marBottom w:val="0"/>
      <w:divBdr>
        <w:top w:val="none" w:sz="0" w:space="0" w:color="auto"/>
        <w:left w:val="none" w:sz="0" w:space="0" w:color="auto"/>
        <w:bottom w:val="none" w:sz="0" w:space="0" w:color="auto"/>
        <w:right w:val="none" w:sz="0" w:space="0" w:color="auto"/>
      </w:divBdr>
    </w:div>
    <w:div w:id="358820379">
      <w:bodyDiv w:val="1"/>
      <w:marLeft w:val="0"/>
      <w:marRight w:val="0"/>
      <w:marTop w:val="0"/>
      <w:marBottom w:val="0"/>
      <w:divBdr>
        <w:top w:val="none" w:sz="0" w:space="0" w:color="auto"/>
        <w:left w:val="none" w:sz="0" w:space="0" w:color="auto"/>
        <w:bottom w:val="none" w:sz="0" w:space="0" w:color="auto"/>
        <w:right w:val="none" w:sz="0" w:space="0" w:color="auto"/>
      </w:divBdr>
    </w:div>
    <w:div w:id="403453288">
      <w:bodyDiv w:val="1"/>
      <w:marLeft w:val="0"/>
      <w:marRight w:val="0"/>
      <w:marTop w:val="0"/>
      <w:marBottom w:val="0"/>
      <w:divBdr>
        <w:top w:val="none" w:sz="0" w:space="0" w:color="auto"/>
        <w:left w:val="none" w:sz="0" w:space="0" w:color="auto"/>
        <w:bottom w:val="none" w:sz="0" w:space="0" w:color="auto"/>
        <w:right w:val="none" w:sz="0" w:space="0" w:color="auto"/>
      </w:divBdr>
    </w:div>
    <w:div w:id="589507333">
      <w:bodyDiv w:val="1"/>
      <w:marLeft w:val="0"/>
      <w:marRight w:val="0"/>
      <w:marTop w:val="0"/>
      <w:marBottom w:val="0"/>
      <w:divBdr>
        <w:top w:val="none" w:sz="0" w:space="0" w:color="auto"/>
        <w:left w:val="none" w:sz="0" w:space="0" w:color="auto"/>
        <w:bottom w:val="none" w:sz="0" w:space="0" w:color="auto"/>
        <w:right w:val="none" w:sz="0" w:space="0" w:color="auto"/>
      </w:divBdr>
    </w:div>
    <w:div w:id="637536537">
      <w:bodyDiv w:val="1"/>
      <w:marLeft w:val="0"/>
      <w:marRight w:val="0"/>
      <w:marTop w:val="0"/>
      <w:marBottom w:val="0"/>
      <w:divBdr>
        <w:top w:val="none" w:sz="0" w:space="0" w:color="auto"/>
        <w:left w:val="none" w:sz="0" w:space="0" w:color="auto"/>
        <w:bottom w:val="none" w:sz="0" w:space="0" w:color="auto"/>
        <w:right w:val="none" w:sz="0" w:space="0" w:color="auto"/>
      </w:divBdr>
    </w:div>
    <w:div w:id="849566775">
      <w:bodyDiv w:val="1"/>
      <w:marLeft w:val="0"/>
      <w:marRight w:val="0"/>
      <w:marTop w:val="0"/>
      <w:marBottom w:val="0"/>
      <w:divBdr>
        <w:top w:val="none" w:sz="0" w:space="0" w:color="auto"/>
        <w:left w:val="none" w:sz="0" w:space="0" w:color="auto"/>
        <w:bottom w:val="none" w:sz="0" w:space="0" w:color="auto"/>
        <w:right w:val="none" w:sz="0" w:space="0" w:color="auto"/>
      </w:divBdr>
    </w:div>
    <w:div w:id="993023322">
      <w:bodyDiv w:val="1"/>
      <w:marLeft w:val="0"/>
      <w:marRight w:val="0"/>
      <w:marTop w:val="0"/>
      <w:marBottom w:val="0"/>
      <w:divBdr>
        <w:top w:val="none" w:sz="0" w:space="0" w:color="auto"/>
        <w:left w:val="none" w:sz="0" w:space="0" w:color="auto"/>
        <w:bottom w:val="none" w:sz="0" w:space="0" w:color="auto"/>
        <w:right w:val="none" w:sz="0" w:space="0" w:color="auto"/>
      </w:divBdr>
    </w:div>
    <w:div w:id="1150100167">
      <w:bodyDiv w:val="1"/>
      <w:marLeft w:val="0"/>
      <w:marRight w:val="0"/>
      <w:marTop w:val="0"/>
      <w:marBottom w:val="0"/>
      <w:divBdr>
        <w:top w:val="none" w:sz="0" w:space="0" w:color="auto"/>
        <w:left w:val="none" w:sz="0" w:space="0" w:color="auto"/>
        <w:bottom w:val="none" w:sz="0" w:space="0" w:color="auto"/>
        <w:right w:val="none" w:sz="0" w:space="0" w:color="auto"/>
      </w:divBdr>
    </w:div>
    <w:div w:id="1261374147">
      <w:bodyDiv w:val="1"/>
      <w:marLeft w:val="0"/>
      <w:marRight w:val="0"/>
      <w:marTop w:val="0"/>
      <w:marBottom w:val="0"/>
      <w:divBdr>
        <w:top w:val="none" w:sz="0" w:space="0" w:color="auto"/>
        <w:left w:val="none" w:sz="0" w:space="0" w:color="auto"/>
        <w:bottom w:val="none" w:sz="0" w:space="0" w:color="auto"/>
        <w:right w:val="none" w:sz="0" w:space="0" w:color="auto"/>
      </w:divBdr>
    </w:div>
    <w:div w:id="1367214245">
      <w:bodyDiv w:val="1"/>
      <w:marLeft w:val="0"/>
      <w:marRight w:val="0"/>
      <w:marTop w:val="0"/>
      <w:marBottom w:val="0"/>
      <w:divBdr>
        <w:top w:val="none" w:sz="0" w:space="0" w:color="auto"/>
        <w:left w:val="none" w:sz="0" w:space="0" w:color="auto"/>
        <w:bottom w:val="none" w:sz="0" w:space="0" w:color="auto"/>
        <w:right w:val="none" w:sz="0" w:space="0" w:color="auto"/>
      </w:divBdr>
    </w:div>
    <w:div w:id="1476877688">
      <w:bodyDiv w:val="1"/>
      <w:marLeft w:val="0"/>
      <w:marRight w:val="0"/>
      <w:marTop w:val="0"/>
      <w:marBottom w:val="0"/>
      <w:divBdr>
        <w:top w:val="none" w:sz="0" w:space="0" w:color="auto"/>
        <w:left w:val="none" w:sz="0" w:space="0" w:color="auto"/>
        <w:bottom w:val="none" w:sz="0" w:space="0" w:color="auto"/>
        <w:right w:val="none" w:sz="0" w:space="0" w:color="auto"/>
      </w:divBdr>
    </w:div>
    <w:div w:id="1591501278">
      <w:bodyDiv w:val="1"/>
      <w:marLeft w:val="0"/>
      <w:marRight w:val="0"/>
      <w:marTop w:val="0"/>
      <w:marBottom w:val="0"/>
      <w:divBdr>
        <w:top w:val="none" w:sz="0" w:space="0" w:color="auto"/>
        <w:left w:val="none" w:sz="0" w:space="0" w:color="auto"/>
        <w:bottom w:val="none" w:sz="0" w:space="0" w:color="auto"/>
        <w:right w:val="none" w:sz="0" w:space="0" w:color="auto"/>
      </w:divBdr>
      <w:divsChild>
        <w:div w:id="208080545">
          <w:marLeft w:val="0"/>
          <w:marRight w:val="0"/>
          <w:marTop w:val="0"/>
          <w:marBottom w:val="0"/>
          <w:divBdr>
            <w:top w:val="none" w:sz="0" w:space="0" w:color="auto"/>
            <w:left w:val="none" w:sz="0" w:space="0" w:color="auto"/>
            <w:bottom w:val="none" w:sz="0" w:space="0" w:color="auto"/>
            <w:right w:val="none" w:sz="0" w:space="0" w:color="auto"/>
          </w:divBdr>
          <w:divsChild>
            <w:div w:id="659386843">
              <w:marLeft w:val="-300"/>
              <w:marRight w:val="0"/>
              <w:marTop w:val="0"/>
              <w:marBottom w:val="0"/>
              <w:divBdr>
                <w:top w:val="none" w:sz="0" w:space="0" w:color="auto"/>
                <w:left w:val="none" w:sz="0" w:space="0" w:color="auto"/>
                <w:bottom w:val="none" w:sz="0" w:space="0" w:color="auto"/>
                <w:right w:val="none" w:sz="0" w:space="0" w:color="auto"/>
              </w:divBdr>
              <w:divsChild>
                <w:div w:id="2140297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465426">
          <w:marLeft w:val="0"/>
          <w:marRight w:val="0"/>
          <w:marTop w:val="600"/>
          <w:marBottom w:val="0"/>
          <w:divBdr>
            <w:top w:val="none" w:sz="0" w:space="0" w:color="auto"/>
            <w:left w:val="none" w:sz="0" w:space="0" w:color="auto"/>
            <w:bottom w:val="none" w:sz="0" w:space="0" w:color="auto"/>
            <w:right w:val="none" w:sz="0" w:space="0" w:color="auto"/>
          </w:divBdr>
          <w:divsChild>
            <w:div w:id="511190250">
              <w:marLeft w:val="-300"/>
              <w:marRight w:val="0"/>
              <w:marTop w:val="0"/>
              <w:marBottom w:val="0"/>
              <w:divBdr>
                <w:top w:val="none" w:sz="0" w:space="0" w:color="auto"/>
                <w:left w:val="none" w:sz="0" w:space="0" w:color="auto"/>
                <w:bottom w:val="none" w:sz="0" w:space="0" w:color="auto"/>
                <w:right w:val="none" w:sz="0" w:space="0" w:color="auto"/>
              </w:divBdr>
              <w:divsChild>
                <w:div w:id="626661358">
                  <w:marLeft w:val="0"/>
                  <w:marRight w:val="0"/>
                  <w:marTop w:val="0"/>
                  <w:marBottom w:val="0"/>
                  <w:divBdr>
                    <w:top w:val="none" w:sz="0" w:space="0" w:color="auto"/>
                    <w:left w:val="none" w:sz="0" w:space="0" w:color="auto"/>
                    <w:bottom w:val="none" w:sz="0" w:space="0" w:color="auto"/>
                    <w:right w:val="none" w:sz="0" w:space="0" w:color="auto"/>
                  </w:divBdr>
                  <w:divsChild>
                    <w:div w:id="912929676">
                      <w:marLeft w:val="0"/>
                      <w:marRight w:val="0"/>
                      <w:marTop w:val="0"/>
                      <w:marBottom w:val="0"/>
                      <w:divBdr>
                        <w:top w:val="none" w:sz="0" w:space="0" w:color="auto"/>
                        <w:left w:val="none" w:sz="0" w:space="0" w:color="auto"/>
                        <w:bottom w:val="none" w:sz="0" w:space="0" w:color="auto"/>
                        <w:right w:val="none" w:sz="0" w:space="0" w:color="auto"/>
                      </w:divBdr>
                    </w:div>
                  </w:divsChild>
                </w:div>
                <w:div w:id="1029645909">
                  <w:marLeft w:val="0"/>
                  <w:marRight w:val="0"/>
                  <w:marTop w:val="0"/>
                  <w:marBottom w:val="0"/>
                  <w:divBdr>
                    <w:top w:val="none" w:sz="0" w:space="0" w:color="auto"/>
                    <w:left w:val="none" w:sz="0" w:space="0" w:color="auto"/>
                    <w:bottom w:val="none" w:sz="0" w:space="0" w:color="auto"/>
                    <w:right w:val="none" w:sz="0" w:space="0" w:color="auto"/>
                  </w:divBdr>
                  <w:divsChild>
                    <w:div w:id="66054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5242622">
          <w:marLeft w:val="0"/>
          <w:marRight w:val="0"/>
          <w:marTop w:val="600"/>
          <w:marBottom w:val="0"/>
          <w:divBdr>
            <w:top w:val="none" w:sz="0" w:space="0" w:color="auto"/>
            <w:left w:val="none" w:sz="0" w:space="0" w:color="auto"/>
            <w:bottom w:val="none" w:sz="0" w:space="0" w:color="auto"/>
            <w:right w:val="none" w:sz="0" w:space="0" w:color="auto"/>
          </w:divBdr>
          <w:divsChild>
            <w:div w:id="1782257824">
              <w:marLeft w:val="-300"/>
              <w:marRight w:val="0"/>
              <w:marTop w:val="0"/>
              <w:marBottom w:val="0"/>
              <w:divBdr>
                <w:top w:val="none" w:sz="0" w:space="0" w:color="auto"/>
                <w:left w:val="none" w:sz="0" w:space="0" w:color="auto"/>
                <w:bottom w:val="none" w:sz="0" w:space="0" w:color="auto"/>
                <w:right w:val="none" w:sz="0" w:space="0" w:color="auto"/>
              </w:divBdr>
              <w:divsChild>
                <w:div w:id="937524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0741984">
      <w:bodyDiv w:val="1"/>
      <w:marLeft w:val="0"/>
      <w:marRight w:val="0"/>
      <w:marTop w:val="0"/>
      <w:marBottom w:val="0"/>
      <w:divBdr>
        <w:top w:val="none" w:sz="0" w:space="0" w:color="auto"/>
        <w:left w:val="none" w:sz="0" w:space="0" w:color="auto"/>
        <w:bottom w:val="none" w:sz="0" w:space="0" w:color="auto"/>
        <w:right w:val="none" w:sz="0" w:space="0" w:color="auto"/>
      </w:divBdr>
    </w:div>
    <w:div w:id="1785883674">
      <w:bodyDiv w:val="1"/>
      <w:marLeft w:val="0"/>
      <w:marRight w:val="0"/>
      <w:marTop w:val="0"/>
      <w:marBottom w:val="0"/>
      <w:divBdr>
        <w:top w:val="none" w:sz="0" w:space="0" w:color="auto"/>
        <w:left w:val="none" w:sz="0" w:space="0" w:color="auto"/>
        <w:bottom w:val="none" w:sz="0" w:space="0" w:color="auto"/>
        <w:right w:val="none" w:sz="0" w:space="0" w:color="auto"/>
      </w:divBdr>
    </w:div>
    <w:div w:id="20800559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palfinger.com"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589</Words>
  <Characters>3714</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Palfinger Servicebeteiligungs GmbH</Company>
  <LinksUpToDate>false</LinksUpToDate>
  <CharactersWithSpaces>4295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Ploner Karin</dc:creator>
  <cp:keywords/>
  <dc:description/>
  <cp:lastModifiedBy>Tatic Alen</cp:lastModifiedBy>
  <cp:revision>4</cp:revision>
  <dcterms:created xsi:type="dcterms:W3CDTF">2023-12-18T09:23:00Z</dcterms:created>
  <dcterms:modified xsi:type="dcterms:W3CDTF">2023-12-19T06:50:00Z</dcterms:modified>
</cp:coreProperties>
</file>